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737" w:rsidTr="0010095E">
        <w:trPr>
          <w:trHeight w:hRule="exact" w:val="1418"/>
        </w:trPr>
        <w:tc>
          <w:tcPr>
            <w:tcW w:w="6804" w:type="dxa"/>
            <w:shd w:val="clear" w:color="auto" w:fill="auto"/>
            <w:vAlign w:val="center"/>
          </w:tcPr>
          <w:p w:rsidR="00751A4A" w:rsidRPr="00D55737" w:rsidRDefault="00B561C6" w:rsidP="0010095E">
            <w:pPr>
              <w:pStyle w:val="EPName"/>
            </w:pPr>
            <w:r>
              <w:t xml:space="preserve"> </w:t>
            </w:r>
            <w:r w:rsidR="006A52E3" w:rsidRPr="00D55737">
              <w:t>Parlament Ewropew</w:t>
            </w:r>
          </w:p>
          <w:p w:rsidR="00751A4A" w:rsidRPr="00D55737" w:rsidRDefault="00817416" w:rsidP="00756632">
            <w:pPr>
              <w:pStyle w:val="EPTerm"/>
              <w:rPr>
                <w:rStyle w:val="HideTWBExt"/>
                <w:noProof w:val="0"/>
                <w:vanish w:val="0"/>
                <w:color w:val="auto"/>
              </w:rPr>
            </w:pPr>
            <w:r w:rsidRPr="00D55737">
              <w:t>2019-2024</w:t>
            </w:r>
          </w:p>
        </w:tc>
        <w:tc>
          <w:tcPr>
            <w:tcW w:w="2268" w:type="dxa"/>
            <w:shd w:val="clear" w:color="auto" w:fill="auto"/>
          </w:tcPr>
          <w:p w:rsidR="00751A4A" w:rsidRPr="00D55737" w:rsidRDefault="00187494" w:rsidP="0010095E">
            <w:pPr>
              <w:pStyle w:val="EPLogo"/>
            </w:pPr>
            <w:r w:rsidRPr="00D557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5737" w:rsidRDefault="00D058B8" w:rsidP="004C5D52">
      <w:pPr>
        <w:pStyle w:val="LineTop"/>
      </w:pPr>
    </w:p>
    <w:p w:rsidR="00680577" w:rsidRPr="00D55737" w:rsidRDefault="006A52E3" w:rsidP="00680577">
      <w:pPr>
        <w:pStyle w:val="EPBodyTA1"/>
      </w:pPr>
      <w:r w:rsidRPr="00D55737">
        <w:t>TESTI ADOTTATI</w:t>
      </w:r>
    </w:p>
    <w:p w:rsidR="00D058B8" w:rsidRPr="00D55737" w:rsidRDefault="00D058B8" w:rsidP="00D058B8">
      <w:pPr>
        <w:pStyle w:val="LineBottom"/>
      </w:pPr>
    </w:p>
    <w:p w:rsidR="006A52E3" w:rsidRPr="00D55737" w:rsidRDefault="006A52E3" w:rsidP="006A52E3">
      <w:pPr>
        <w:pStyle w:val="ATHeading1"/>
      </w:pPr>
      <w:bookmarkStart w:id="0" w:name="TANumber"/>
      <w:r w:rsidRPr="00D55737">
        <w:t>P9_TA(2024)0</w:t>
      </w:r>
      <w:r w:rsidR="009B061E">
        <w:t>372</w:t>
      </w:r>
      <w:bookmarkEnd w:id="0"/>
    </w:p>
    <w:p w:rsidR="006A52E3" w:rsidRPr="00D55737" w:rsidRDefault="006A52E3" w:rsidP="006A52E3">
      <w:pPr>
        <w:pStyle w:val="ATHeading2"/>
      </w:pPr>
      <w:bookmarkStart w:id="1" w:name="title"/>
      <w:r w:rsidRPr="00D55737">
        <w:t xml:space="preserve">Korp </w:t>
      </w:r>
      <w:proofErr w:type="spellStart"/>
      <w:r w:rsidRPr="00D55737">
        <w:t>Interistituzzjonali</w:t>
      </w:r>
      <w:proofErr w:type="spellEnd"/>
      <w:r w:rsidRPr="00D55737">
        <w:t xml:space="preserve"> għall-Istandards Etiċi</w:t>
      </w:r>
      <w:bookmarkEnd w:id="1"/>
    </w:p>
    <w:p w:rsidR="006A52E3" w:rsidRPr="00D55737" w:rsidRDefault="006A52E3" w:rsidP="006A52E3">
      <w:pPr>
        <w:rPr>
          <w:i/>
          <w:vanish/>
        </w:rPr>
      </w:pPr>
      <w:r w:rsidRPr="00D55737">
        <w:rPr>
          <w:i/>
        </w:rPr>
        <w:fldChar w:fldCharType="begin"/>
      </w:r>
      <w:r w:rsidRPr="00D55737">
        <w:rPr>
          <w:i/>
        </w:rPr>
        <w:instrText xml:space="preserve"> TC"(</w:instrText>
      </w:r>
      <w:bookmarkStart w:id="2" w:name="DocNumber"/>
      <w:r w:rsidRPr="00D55737">
        <w:rPr>
          <w:i/>
        </w:rPr>
        <w:instrText>A9-0181/2024</w:instrText>
      </w:r>
      <w:bookmarkEnd w:id="2"/>
      <w:r w:rsidRPr="00D55737">
        <w:rPr>
          <w:i/>
        </w:rPr>
        <w:instrText xml:space="preserve"> - Rapporteur: Daniel Freund)"\l3 \n&gt; \* MERGEFORMAT </w:instrText>
      </w:r>
      <w:r w:rsidRPr="00D55737">
        <w:rPr>
          <w:i/>
        </w:rPr>
        <w:fldChar w:fldCharType="end"/>
      </w:r>
    </w:p>
    <w:p w:rsidR="006A52E3" w:rsidRPr="00D55737" w:rsidRDefault="006A52E3" w:rsidP="006A52E3">
      <w:pPr>
        <w:rPr>
          <w:vanish/>
        </w:rPr>
      </w:pPr>
      <w:bookmarkStart w:id="3" w:name="Commission"/>
      <w:r w:rsidRPr="00D55737">
        <w:rPr>
          <w:vanish/>
        </w:rPr>
        <w:t>Kumitat għall-Affarijiet Kostituzzjonali</w:t>
      </w:r>
      <w:bookmarkEnd w:id="3"/>
    </w:p>
    <w:p w:rsidR="006A52E3" w:rsidRPr="00D55737" w:rsidRDefault="006A52E3" w:rsidP="006A52E3">
      <w:pPr>
        <w:rPr>
          <w:vanish/>
        </w:rPr>
      </w:pPr>
      <w:bookmarkStart w:id="4" w:name="PE"/>
      <w:r w:rsidRPr="00D55737">
        <w:rPr>
          <w:vanish/>
        </w:rPr>
        <w:t>PE759.998</w:t>
      </w:r>
      <w:bookmarkEnd w:id="4"/>
    </w:p>
    <w:p w:rsidR="006A52E3" w:rsidRPr="00D55737" w:rsidRDefault="0090095C" w:rsidP="00B50831">
      <w:pPr>
        <w:pStyle w:val="ATHeading3"/>
      </w:pPr>
      <w:bookmarkStart w:id="5" w:name="Sujet"/>
      <w:r>
        <w:t>Deċiżjoni</w:t>
      </w:r>
      <w:r w:rsidR="006A52E3" w:rsidRPr="00D55737">
        <w:t xml:space="preserve"> tal-Parlament Ewropew tal-25 ta' April 2024 dwar il-konklużjoni ta’ Ftehim bejn il-Parlament Ewropew, il-Kunsill, il-Kummissjoni Ewropea, il-Qorti tal-Ġustizzja tal-Unjoni Ewropea, il-Bank Ċentrali Ewropew, il-Qorti Ewropea tal-Awdituri, il-Kumitat Ekonomiku u Soċjali Ewropew u l-Kumitat Ewropew tar-Reġjuni, li jistabbilixxi Korp </w:t>
      </w:r>
      <w:proofErr w:type="spellStart"/>
      <w:r w:rsidR="006A52E3" w:rsidRPr="00D55737">
        <w:t>Interistituzzjonali</w:t>
      </w:r>
      <w:proofErr w:type="spellEnd"/>
      <w:r w:rsidR="006A52E3" w:rsidRPr="00D55737">
        <w:t xml:space="preserve"> għall-Istandards Etiċi għall-Membri tal-Istituzzjonijiet u l-korpi konsultattivi msemmija fl-Artikolu 13 tat-Trattat dwar l-Unjoni Ewropea</w:t>
      </w:r>
      <w:bookmarkEnd w:id="5"/>
      <w:r w:rsidR="006A52E3" w:rsidRPr="00D55737">
        <w:t xml:space="preserve"> </w:t>
      </w:r>
      <w:bookmarkStart w:id="6" w:name="References"/>
      <w:r w:rsidR="006A52E3" w:rsidRPr="00D55737">
        <w:t>(2024/2008(ACI))</w:t>
      </w:r>
      <w:bookmarkEnd w:id="6"/>
    </w:p>
    <w:p w:rsidR="00166DD8" w:rsidRPr="00D55737" w:rsidRDefault="00166DD8" w:rsidP="00166DD8">
      <w:pPr>
        <w:pStyle w:val="EPComma"/>
      </w:pPr>
      <w:bookmarkStart w:id="7" w:name="TextBodyBegin"/>
      <w:bookmarkEnd w:id="7"/>
      <w:r w:rsidRPr="00D55737">
        <w:rPr>
          <w:i/>
        </w:rPr>
        <w:t>Il-Parlament Ewropew</w:t>
      </w:r>
      <w:r w:rsidRPr="00D55737">
        <w:t>,</w:t>
      </w:r>
    </w:p>
    <w:p w:rsidR="00166DD8" w:rsidRPr="00D55737" w:rsidRDefault="00166DD8" w:rsidP="00166DD8">
      <w:pPr>
        <w:pStyle w:val="NormalHanging12a"/>
      </w:pPr>
      <w:r w:rsidRPr="00D55737">
        <w:t>–</w:t>
      </w:r>
      <w:r w:rsidRPr="00D55737">
        <w:tab/>
      </w:r>
      <w:bookmarkStart w:id="8" w:name="_Toc72735704"/>
      <w:r w:rsidRPr="00D55737">
        <w:t xml:space="preserve">wara li </w:t>
      </w:r>
      <w:proofErr w:type="spellStart"/>
      <w:r w:rsidRPr="00D55737">
        <w:t>kkunsidra</w:t>
      </w:r>
      <w:proofErr w:type="spellEnd"/>
      <w:r w:rsidRPr="00D55737">
        <w:t xml:space="preserve"> d-deċiżjonijiet tal-Konferenza tal-Presidenti tal-14 u tad-19 ta’ Marzu 2024, li japprovaw l-abbozz ta’ Ftehim </w:t>
      </w:r>
      <w:proofErr w:type="spellStart"/>
      <w:r w:rsidRPr="00D55737">
        <w:t>Interistituzzjonali</w:t>
      </w:r>
      <w:proofErr w:type="spellEnd"/>
      <w:r w:rsidRPr="00D55737">
        <w:t xml:space="preserve"> li jistabbilixxi Korp </w:t>
      </w:r>
      <w:proofErr w:type="spellStart"/>
      <w:r w:rsidRPr="00D55737">
        <w:t>Interistituzzjonali</w:t>
      </w:r>
      <w:proofErr w:type="spellEnd"/>
      <w:r w:rsidRPr="00D55737">
        <w:t xml:space="preserve"> għall-Istandards Etiċi għall-Membri tal-Istituzzjonijiet u l-korpi konsultattivi msemmija fl-Artikolu 13 tat-Trattat dwar l-Unjoni Ewropea,</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l-abbozz ta’ Ftehim bejn il-Parlament Ewropew, il-Kunsill, il-Kummissjoni Ewropea, il-Qorti tal-Ġustizzja tal-Unjoni Ewropea, il-Bank Ċentrali Ewropew, il-Qorti Ewropea tal-Awdituri, il-Kumitat Ekonomiku u Soċjali Ewropew u l-Kumitat Ewropew tar-Reġjuni, li jistabbilixxi Korp </w:t>
      </w:r>
      <w:proofErr w:type="spellStart"/>
      <w:r w:rsidRPr="00D55737">
        <w:t>Interistituzzjonali</w:t>
      </w:r>
      <w:proofErr w:type="spellEnd"/>
      <w:r w:rsidRPr="00D55737">
        <w:t xml:space="preserve"> għall-Istandards Etiċi għall-Membri tal-Istituzzjonijiet u l-korpi konsultattivi msemmija fl-Artikolu 13 tat-Trattat dwar l-Unjoni Ewropea (il-“Ftehim”),</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l-Artikolu 13 tat-Trattat dwar l-Unjoni Ewropea,</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l-Artikolu 232 tat-Trattat dwar il-Funzjonament tal-Unjoni Ewropea,</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l-komunikazzjoni tal-Kummissjoni tat-8 ta’ Ġunju 2023 dwar proposta għal korp </w:t>
      </w:r>
      <w:proofErr w:type="spellStart"/>
      <w:r w:rsidRPr="00D55737">
        <w:t>interistituzzjonali</w:t>
      </w:r>
      <w:proofErr w:type="spellEnd"/>
      <w:r w:rsidRPr="00D55737">
        <w:t xml:space="preserve"> tal-etika u l-</w:t>
      </w:r>
      <w:proofErr w:type="spellStart"/>
      <w:r w:rsidRPr="00D55737">
        <w:t>annessi</w:t>
      </w:r>
      <w:proofErr w:type="spellEnd"/>
      <w:r w:rsidRPr="00D55737">
        <w:t xml:space="preserve"> tagħha</w:t>
      </w:r>
      <w:r w:rsidR="0090095C">
        <w:t xml:space="preserve"> (</w:t>
      </w:r>
      <w:r w:rsidR="0090095C" w:rsidRPr="00D55737">
        <w:t>COM(2023)</w:t>
      </w:r>
      <w:r w:rsidR="0090095C">
        <w:t>0</w:t>
      </w:r>
      <w:r w:rsidR="0090095C" w:rsidRPr="00D55737">
        <w:t>311</w:t>
      </w:r>
      <w:r w:rsidR="0090095C">
        <w:t>)</w:t>
      </w:r>
      <w:r w:rsidRPr="00D55737">
        <w:t>,</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r-riżoluzzjoni tiegħu tas-16 ta’ Settembru 2021 dwar it-tisħiħ tat-trasparenza u l-</w:t>
      </w:r>
      <w:proofErr w:type="spellStart"/>
      <w:r w:rsidRPr="00D55737">
        <w:t>integrità</w:t>
      </w:r>
      <w:proofErr w:type="spellEnd"/>
      <w:r w:rsidRPr="00D55737">
        <w:t xml:space="preserve"> fl-istituzzjonijiet tal-UE billi jiġi stabbilit korp tal-etika indipendenti tal-UE</w:t>
      </w:r>
      <w:r w:rsidRPr="00D55737">
        <w:rPr>
          <w:rStyle w:val="FootnoteReference"/>
        </w:rPr>
        <w:footnoteReference w:id="1"/>
      </w:r>
      <w:r w:rsidRPr="00D55737">
        <w:t>,</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r-riżoluzzjoni tiegħu tal-15 ta’ Diċembru 2022 dwar is-suspetti ta’ korruzzjoni mill-Qatar u l-ħtieġa </w:t>
      </w:r>
      <w:proofErr w:type="spellStart"/>
      <w:r w:rsidRPr="00D55737">
        <w:t>usa</w:t>
      </w:r>
      <w:proofErr w:type="spellEnd"/>
      <w:r w:rsidRPr="00D55737">
        <w:t xml:space="preserve">’ ta’ trasparenza u responsabbiltà fl-istituzzjonijiet </w:t>
      </w:r>
      <w:r w:rsidRPr="00D55737">
        <w:lastRenderedPageBreak/>
        <w:t>Ewropej</w:t>
      </w:r>
      <w:r w:rsidRPr="00D55737">
        <w:rPr>
          <w:rStyle w:val="FootnoteReference"/>
        </w:rPr>
        <w:footnoteReference w:id="2"/>
      </w:r>
      <w:r w:rsidRPr="00D55737">
        <w:t>,</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r-riżoluzzjoni tiegħu tas-16 ta’ Frar 2023 dwar it-twaqqif ta’ Korp tal-Etika indipendenti tal-UE</w:t>
      </w:r>
      <w:r w:rsidRPr="00D55737">
        <w:rPr>
          <w:rStyle w:val="FootnoteReference"/>
        </w:rPr>
        <w:footnoteReference w:id="3"/>
      </w:r>
      <w:r w:rsidRPr="00D55737">
        <w:t>,</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r-riżoluzzjoni tiegħu tas-16 ta’ Frar 2023 dwar </w:t>
      </w:r>
      <w:proofErr w:type="spellStart"/>
      <w:r w:rsidRPr="00D55737">
        <w:t>is-segwitu</w:t>
      </w:r>
      <w:proofErr w:type="spellEnd"/>
      <w:r w:rsidRPr="00D55737">
        <w:t xml:space="preserve"> mogħti lill-miżuri mitluba mill-Parlament biex tissaħħaħ l-</w:t>
      </w:r>
      <w:proofErr w:type="spellStart"/>
      <w:r w:rsidRPr="00D55737">
        <w:t>integrità</w:t>
      </w:r>
      <w:proofErr w:type="spellEnd"/>
      <w:r w:rsidRPr="00D55737">
        <w:t xml:space="preserve"> tal-istituzzjonijiet Ewropej</w:t>
      </w:r>
      <w:r w:rsidRPr="00D55737">
        <w:rPr>
          <w:rStyle w:val="FootnoteReference"/>
        </w:rPr>
        <w:footnoteReference w:id="4"/>
      </w:r>
      <w:r w:rsidRPr="00D55737">
        <w:t>,</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r-riżoluzzjoni tiegħu tat-12 ta’ Lulju 2023 dwar it-twaqqif ta’ korp tal-etika tal-UE</w:t>
      </w:r>
      <w:r w:rsidRPr="00D55737">
        <w:rPr>
          <w:rStyle w:val="FootnoteReference"/>
        </w:rPr>
        <w:footnoteReference w:id="5"/>
      </w:r>
      <w:r w:rsidRPr="00D55737">
        <w:t>,</w:t>
      </w:r>
    </w:p>
    <w:p w:rsidR="00166DD8" w:rsidRDefault="00166DD8" w:rsidP="004E2B69">
      <w:pPr>
        <w:ind w:left="567" w:hanging="507"/>
      </w:pPr>
      <w:r w:rsidRPr="00D55737">
        <w:t>–</w:t>
      </w:r>
      <w:r w:rsidRPr="00D55737">
        <w:tab/>
        <w:t xml:space="preserve">wara li </w:t>
      </w:r>
      <w:proofErr w:type="spellStart"/>
      <w:r w:rsidRPr="00D55737">
        <w:t>kkunsidra</w:t>
      </w:r>
      <w:proofErr w:type="spellEnd"/>
      <w:r w:rsidRPr="00D55737">
        <w:t xml:space="preserve"> r-riżoluzzjoni tiegħu tat-13 ta’ Lulju 2023 dwar ir-rakkomandazzjonijiet għal riforma tar-regoli tal-Parlament Ewropew dwar it-trasparenza, l-</w:t>
      </w:r>
      <w:proofErr w:type="spellStart"/>
      <w:r w:rsidRPr="00D55737">
        <w:t>integrità</w:t>
      </w:r>
      <w:proofErr w:type="spellEnd"/>
      <w:r w:rsidRPr="00D55737">
        <w:t>, ir-responsabbiltà u l-ġlieda kontra l-korruzzjoni</w:t>
      </w:r>
      <w:r w:rsidRPr="00D55737">
        <w:rPr>
          <w:vertAlign w:val="superscript"/>
        </w:rPr>
        <w:footnoteReference w:id="6"/>
      </w:r>
      <w:r w:rsidRPr="00D55737">
        <w:t>,</w:t>
      </w:r>
    </w:p>
    <w:p w:rsidR="004E2B69" w:rsidRPr="00D55737" w:rsidRDefault="004E2B69" w:rsidP="00166DD8">
      <w:pPr>
        <w:rPr>
          <w:szCs w:val="24"/>
        </w:rPr>
      </w:pP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l-Artikolu 148(1) tar-Regoli ta’ Proċedura tiegħu,</w:t>
      </w:r>
    </w:p>
    <w:p w:rsidR="00166DD8" w:rsidRPr="00D55737" w:rsidRDefault="00166DD8" w:rsidP="00166DD8">
      <w:pPr>
        <w:pStyle w:val="NormalHanging12a"/>
      </w:pPr>
      <w:r w:rsidRPr="00D55737">
        <w:t>–</w:t>
      </w:r>
      <w:r w:rsidRPr="00D55737">
        <w:tab/>
        <w:t xml:space="preserve">wara li </w:t>
      </w:r>
      <w:proofErr w:type="spellStart"/>
      <w:r w:rsidRPr="00D55737">
        <w:t>kkunsidra</w:t>
      </w:r>
      <w:proofErr w:type="spellEnd"/>
      <w:r w:rsidRPr="00D55737">
        <w:t xml:space="preserve"> r-rapport tal-Kumitat għall-Affarijiet Kostituzzjonali (A9-0181/2024),</w:t>
      </w:r>
    </w:p>
    <w:p w:rsidR="00166DD8" w:rsidRPr="00D55737" w:rsidRDefault="00166DD8" w:rsidP="00166DD8">
      <w:pPr>
        <w:pStyle w:val="NormalHanging12a"/>
        <w:rPr>
          <w:szCs w:val="24"/>
        </w:rPr>
      </w:pPr>
      <w:r w:rsidRPr="00D55737">
        <w:t>A.</w:t>
      </w:r>
      <w:r w:rsidRPr="00D55737">
        <w:tab/>
        <w:t>billi l-indipendenza, it-trasparenza u r-responsabbiltà tal-istituzzjonijiet tal-UE huma tal-akbar importanza għal-</w:t>
      </w:r>
      <w:proofErr w:type="spellStart"/>
      <w:r w:rsidRPr="00D55737">
        <w:t>leġittimità</w:t>
      </w:r>
      <w:proofErr w:type="spellEnd"/>
      <w:r w:rsidRPr="00D55737">
        <w:t xml:space="preserve"> demokratika tagħhom u għat-trawwim tal-fiduċja taċ-ċittadini;</w:t>
      </w:r>
      <w:r w:rsidRPr="00D55737">
        <w:rPr>
          <w:b/>
        </w:rPr>
        <w:t xml:space="preserve"> </w:t>
      </w:r>
      <w:r w:rsidRPr="00D55737">
        <w:t>billi l-Parlament Ewropew illum huwa fost il-</w:t>
      </w:r>
      <w:proofErr w:type="spellStart"/>
      <w:r w:rsidRPr="00D55737">
        <w:t>leġiżlaturi</w:t>
      </w:r>
      <w:proofErr w:type="spellEnd"/>
      <w:r w:rsidRPr="00D55737">
        <w:t xml:space="preserve"> l-aktar trasparenti fid-dinja;</w:t>
      </w:r>
    </w:p>
    <w:p w:rsidR="00166DD8" w:rsidRPr="00D55737" w:rsidRDefault="00166DD8" w:rsidP="00166DD8">
      <w:pPr>
        <w:pStyle w:val="NormalHanging12a"/>
      </w:pPr>
      <w:r w:rsidRPr="00D55737">
        <w:t>B.</w:t>
      </w:r>
      <w:r w:rsidRPr="00D55737">
        <w:tab/>
        <w:t xml:space="preserve">billi hemm bżonn li jiġu indirizzati n-nuqqasijiet li jirriżultaw mill-qafas tal-etika attwali, li huwa </w:t>
      </w:r>
      <w:proofErr w:type="spellStart"/>
      <w:r w:rsidRPr="00D55737">
        <w:t>frammentat</w:t>
      </w:r>
      <w:proofErr w:type="spellEnd"/>
      <w:r w:rsidRPr="00D55737">
        <w:t xml:space="preserve"> fl-istituzzjonijiet, fil-korpi, fl-uffiċċji u fl-aġenziji tal-UE, b’regoli, proċeduri u livelli ta’ infurzar differenti;</w:t>
      </w:r>
    </w:p>
    <w:p w:rsidR="00166DD8" w:rsidRPr="00D55737" w:rsidRDefault="00166DD8" w:rsidP="00166DD8">
      <w:pPr>
        <w:pStyle w:val="NormalHanging12a"/>
      </w:pPr>
      <w:r w:rsidRPr="00D55737">
        <w:t>C.</w:t>
      </w:r>
      <w:r w:rsidRPr="00D55737">
        <w:tab/>
        <w:t>billi l-Parlament ippropona, fir-riżoluzzjoni tiegħu tas-16 ta’ Settembru 2021</w:t>
      </w:r>
      <w:r w:rsidR="0090095C">
        <w:rPr>
          <w:rStyle w:val="FootnoteReference"/>
        </w:rPr>
        <w:footnoteReference w:id="7"/>
      </w:r>
      <w:r w:rsidRPr="00D55737">
        <w:t>, u tenna, fir-riżoluzzjonijiet sussegwenti tiegħu tas-16 ta’ Frar 2023</w:t>
      </w:r>
      <w:r w:rsidR="0090095C">
        <w:rPr>
          <w:rStyle w:val="FootnoteReference"/>
        </w:rPr>
        <w:footnoteReference w:id="8"/>
      </w:r>
      <w:r w:rsidRPr="00D55737">
        <w:t xml:space="preserve"> u tat-12 ta’ Lulju 2023</w:t>
      </w:r>
      <w:r w:rsidR="0090095C">
        <w:rPr>
          <w:rStyle w:val="FootnoteReference"/>
        </w:rPr>
        <w:footnoteReference w:id="9"/>
      </w:r>
      <w:r w:rsidRPr="00D55737">
        <w:t>, li jiġi stabbilit korp tal-etika ambizzjuż, ġenwin u indipendenti;</w:t>
      </w:r>
    </w:p>
    <w:p w:rsidR="00166DD8" w:rsidRPr="00D55737" w:rsidRDefault="00166DD8" w:rsidP="00166DD8">
      <w:pPr>
        <w:pStyle w:val="NormalHanging12a"/>
        <w:rPr>
          <w:szCs w:val="24"/>
        </w:rPr>
      </w:pPr>
      <w:r w:rsidRPr="00D55737">
        <w:t>D.</w:t>
      </w:r>
      <w:r w:rsidRPr="00D55737">
        <w:tab/>
        <w:t xml:space="preserve">billi l-Kummissjoni ppreżentat il-proposta tagħha għall-istabbiliment ta’ korp </w:t>
      </w:r>
      <w:proofErr w:type="spellStart"/>
      <w:r w:rsidRPr="00D55737">
        <w:t>interistituzzjonali</w:t>
      </w:r>
      <w:proofErr w:type="spellEnd"/>
      <w:r w:rsidRPr="00D55737">
        <w:t xml:space="preserve"> tal-etika fit-8 ta’ Ġunju 2023, fejn ressqet korp li jistabbilixxi l-istandards; billi dik il-proposta tal-Kummissjoni ma laħqitx bil-ħafna l-ambizzjoni mressqa fir-riżoluzzjonijiet tal-Parlament, billi prinċipalment kienet nieqsa mill-kapaċità li teżamina każijiet individwali u ksur potenzjali tar-regoli etiċi kif ukoll li tirrakkomanda sanzjonijiet;</w:t>
      </w:r>
    </w:p>
    <w:p w:rsidR="00166DD8" w:rsidRPr="00D55737" w:rsidRDefault="00166DD8" w:rsidP="00166DD8">
      <w:pPr>
        <w:pStyle w:val="NormalHanging12a"/>
        <w:rPr>
          <w:color w:val="000000"/>
        </w:rPr>
      </w:pPr>
      <w:r w:rsidRPr="00D55737">
        <w:t>E.</w:t>
      </w:r>
      <w:r w:rsidRPr="00D55737">
        <w:tab/>
      </w:r>
      <w:r w:rsidRPr="00D55737">
        <w:rPr>
          <w:color w:val="000000"/>
        </w:rPr>
        <w:t xml:space="preserve">billi r-riżoluzzjonijiet tal-Parlament tas-16 ta’ Frar </w:t>
      </w:r>
      <w:r w:rsidR="00B53887">
        <w:rPr>
          <w:color w:val="000000"/>
        </w:rPr>
        <w:t>2023</w:t>
      </w:r>
      <w:r w:rsidRPr="00D55737">
        <w:rPr>
          <w:rStyle w:val="FootnoteReference"/>
        </w:rPr>
        <w:footnoteReference w:id="10"/>
      </w:r>
      <w:r w:rsidRPr="00D55737">
        <w:rPr>
          <w:color w:val="000000"/>
        </w:rPr>
        <w:t xml:space="preserve"> u tat-12 ta’ Lulju 2023</w:t>
      </w:r>
      <w:r w:rsidRPr="00D55737">
        <w:rPr>
          <w:rStyle w:val="FootnoteReference"/>
          <w:color w:val="000000"/>
        </w:rPr>
        <w:footnoteReference w:id="11"/>
      </w:r>
      <w:r w:rsidRPr="00D55737">
        <w:rPr>
          <w:color w:val="000000"/>
        </w:rPr>
        <w:t xml:space="preserve"> </w:t>
      </w:r>
      <w:r w:rsidRPr="00D55737">
        <w:rPr>
          <w:color w:val="000000"/>
        </w:rPr>
        <w:lastRenderedPageBreak/>
        <w:t>servew bħala l-mandat ta’ negozjar tal-Parlament;</w:t>
      </w:r>
    </w:p>
    <w:p w:rsidR="00166DD8" w:rsidRPr="00D55737" w:rsidRDefault="00166DD8" w:rsidP="00166DD8">
      <w:pPr>
        <w:pStyle w:val="NormalHanging12a"/>
      </w:pPr>
      <w:r w:rsidRPr="00D55737">
        <w:t>F.</w:t>
      </w:r>
      <w:r w:rsidRPr="00D55737">
        <w:tab/>
      </w:r>
      <w:r w:rsidRPr="00D55737">
        <w:rPr>
          <w:color w:val="000000"/>
        </w:rPr>
        <w:t xml:space="preserve">billi korp </w:t>
      </w:r>
      <w:proofErr w:type="spellStart"/>
      <w:r w:rsidRPr="00D55737">
        <w:rPr>
          <w:color w:val="000000"/>
        </w:rPr>
        <w:t>interistituzzjonali</w:t>
      </w:r>
      <w:proofErr w:type="spellEnd"/>
      <w:r w:rsidRPr="00D55737">
        <w:rPr>
          <w:color w:val="000000"/>
        </w:rPr>
        <w:t xml:space="preserve"> tal-etika se jikkontribwixxi biex jissaħħu l-fiduċja fl-istituzzjonijiet tal-Unjoni u l-</w:t>
      </w:r>
      <w:proofErr w:type="spellStart"/>
      <w:r w:rsidRPr="00D55737">
        <w:rPr>
          <w:color w:val="000000"/>
        </w:rPr>
        <w:t>leġittimità</w:t>
      </w:r>
      <w:proofErr w:type="spellEnd"/>
      <w:r w:rsidRPr="00D55737">
        <w:rPr>
          <w:color w:val="000000"/>
        </w:rPr>
        <w:t xml:space="preserve"> demokratika tagħhom, kif ukoll biex tinbena kultura istituzzjonali </w:t>
      </w:r>
      <w:proofErr w:type="spellStart"/>
      <w:r w:rsidRPr="00D55737">
        <w:rPr>
          <w:color w:val="000000"/>
        </w:rPr>
        <w:t>bbażata</w:t>
      </w:r>
      <w:proofErr w:type="spellEnd"/>
      <w:r w:rsidRPr="00D55737">
        <w:rPr>
          <w:color w:val="000000"/>
        </w:rPr>
        <w:t xml:space="preserve"> fuq l-ogħla standards etiċi;</w:t>
      </w:r>
    </w:p>
    <w:p w:rsidR="00166DD8" w:rsidRPr="00D55737" w:rsidRDefault="00166DD8" w:rsidP="00166DD8">
      <w:pPr>
        <w:pStyle w:val="NormalHanging12a"/>
      </w:pPr>
      <w:r w:rsidRPr="00D55737">
        <w:t>G.</w:t>
      </w:r>
      <w:r w:rsidRPr="00D55737">
        <w:tab/>
        <w:t xml:space="preserve">billi r-regoli etiċi attwali tal-Parlament fir-Regoli ta’ Proċedura tiegħu jipprevedu ħafna dikjarazzjonijiet </w:t>
      </w:r>
      <w:proofErr w:type="spellStart"/>
      <w:r w:rsidRPr="00D55737">
        <w:t>standardizzati</w:t>
      </w:r>
      <w:proofErr w:type="spellEnd"/>
      <w:r w:rsidRPr="00D55737">
        <w:t xml:space="preserve"> bil-miktub, fosthom dikjarazzjonijiet ta’ interessi privati, dikjarazzjonijiet tal-assi, dikjarazzjonijiet dwar </w:t>
      </w:r>
      <w:proofErr w:type="spellStart"/>
      <w:r w:rsidRPr="00D55737">
        <w:t>is-sensibilizzazzjoni</w:t>
      </w:r>
      <w:proofErr w:type="spellEnd"/>
      <w:r w:rsidRPr="00D55737">
        <w:t xml:space="preserve"> dwar il-</w:t>
      </w:r>
      <w:proofErr w:type="spellStart"/>
      <w:r w:rsidRPr="00D55737">
        <w:t>kunflitt</w:t>
      </w:r>
      <w:proofErr w:type="spellEnd"/>
      <w:r w:rsidRPr="00D55737">
        <w:t xml:space="preserve"> ta’ interess għad-</w:t>
      </w:r>
      <w:proofErr w:type="spellStart"/>
      <w:r w:rsidRPr="00D55737">
        <w:t>detenturi</w:t>
      </w:r>
      <w:proofErr w:type="spellEnd"/>
      <w:r w:rsidRPr="00D55737">
        <w:t xml:space="preserve"> ta’ karigi, </w:t>
      </w:r>
      <w:proofErr w:type="spellStart"/>
      <w:r w:rsidRPr="00D55737">
        <w:t>rapporteurs</w:t>
      </w:r>
      <w:proofErr w:type="spellEnd"/>
      <w:r w:rsidRPr="00D55737">
        <w:t xml:space="preserve">, </w:t>
      </w:r>
      <w:proofErr w:type="spellStart"/>
      <w:r w:rsidRPr="00D55737">
        <w:t>shadow</w:t>
      </w:r>
      <w:proofErr w:type="spellEnd"/>
      <w:r w:rsidRPr="00D55737">
        <w:t xml:space="preserve"> </w:t>
      </w:r>
      <w:proofErr w:type="spellStart"/>
      <w:r w:rsidRPr="00D55737">
        <w:t>rapporteurs</w:t>
      </w:r>
      <w:proofErr w:type="spellEnd"/>
      <w:r w:rsidRPr="00D55737">
        <w:t xml:space="preserve"> u parteċipanti f’delegazzjoni uffiċjali jew negozjati </w:t>
      </w:r>
      <w:proofErr w:type="spellStart"/>
      <w:r w:rsidRPr="00D55737">
        <w:t>interistituzzjonali</w:t>
      </w:r>
      <w:proofErr w:type="spellEnd"/>
      <w:r w:rsidRPr="00D55737">
        <w:t xml:space="preserve">, dikjarazzjonijiet ta’ laqgħat skedati ma’ rappreżentanti ta’ gruppi ta’ interess, anke meta delegati lill-assistenti tagħhom, dikjarazzjonijiet ta’ kontribut </w:t>
      </w:r>
      <w:proofErr w:type="spellStart"/>
      <w:r w:rsidRPr="00D55737">
        <w:t>mir-rapporteurs</w:t>
      </w:r>
      <w:proofErr w:type="spellEnd"/>
      <w:r w:rsidRPr="00D55737">
        <w:t xml:space="preserve"> dwar il-fajls tagħhom, dikjarazzjonijiet ta’ attendenza f’avvenimenti organizzati minn partijiet terzi, dikjarazzjonijiet ta’ rigali u dikjarazzjonijiet ta’ </w:t>
      </w:r>
      <w:proofErr w:type="spellStart"/>
      <w:r w:rsidRPr="00D55737">
        <w:t>intergruppi</w:t>
      </w:r>
      <w:proofErr w:type="spellEnd"/>
      <w:r w:rsidRPr="00D55737">
        <w:t xml:space="preserve"> jew </w:t>
      </w:r>
      <w:r w:rsidR="00071398">
        <w:t>gruppi</w:t>
      </w:r>
      <w:r w:rsidRPr="00D55737">
        <w:t xml:space="preserve"> </w:t>
      </w:r>
      <w:r w:rsidR="009B061E">
        <w:t>mhux uffiċjali</w:t>
      </w:r>
      <w:r w:rsidR="009B061E" w:rsidRPr="00D55737">
        <w:t xml:space="preserve"> </w:t>
      </w:r>
      <w:r w:rsidRPr="00D55737">
        <w:t>dwar l-appoġġ finanzjarju estern;</w:t>
      </w:r>
    </w:p>
    <w:p w:rsidR="00166DD8" w:rsidRPr="00D55737" w:rsidRDefault="00166DD8" w:rsidP="00166DD8">
      <w:pPr>
        <w:pStyle w:val="NormalHanging12a"/>
        <w:rPr>
          <w:szCs w:val="24"/>
        </w:rPr>
      </w:pPr>
      <w:r w:rsidRPr="00D55737">
        <w:t>1.</w:t>
      </w:r>
      <w:r w:rsidRPr="00D55737">
        <w:tab/>
        <w:t>Jilqa’ l-Ftehim li jippermetti l-iżvilupp ta’ standards etiċi komuni b’saħħithom u l-iskambju tal-aħjar prattiki, u li jippermetti li każijiet individwali jiġu eżaminati mill-esperti indipendenti fuq talba ta’ istituzzjoni jew korp konsultattiv li jkunu parti għall-Ftehim rigward kwalunkwe dikjarazzjoni tal-Membri tagħhom;</w:t>
      </w:r>
    </w:p>
    <w:p w:rsidR="00166DD8" w:rsidRPr="00D55737" w:rsidRDefault="00166DD8" w:rsidP="00166DD8">
      <w:pPr>
        <w:pStyle w:val="NormalHanging12a"/>
        <w:rPr>
          <w:szCs w:val="24"/>
        </w:rPr>
      </w:pPr>
      <w:r w:rsidRPr="00D55737">
        <w:t>2.</w:t>
      </w:r>
      <w:r w:rsidRPr="00D55737">
        <w:tab/>
      </w:r>
      <w:proofErr w:type="spellStart"/>
      <w:r w:rsidRPr="00D55737">
        <w:t>Jissottolinja</w:t>
      </w:r>
      <w:proofErr w:type="spellEnd"/>
      <w:r w:rsidRPr="00D55737">
        <w:t xml:space="preserve"> l-fatt li s-setgħa finali tat-teħid ta’ deċiżjonijiet dwar l-implimentazzjoni </w:t>
      </w:r>
      <w:proofErr w:type="spellStart"/>
      <w:r w:rsidRPr="00D55737">
        <w:t>tibqa</w:t>
      </w:r>
      <w:proofErr w:type="spellEnd"/>
      <w:r w:rsidRPr="00D55737">
        <w:t>’ f’idejn l-awtoritajiet rilevanti tal-istituzzjonijiet jew tal-korpi; jinnota li kwalunkwe konsultazzjoni tal-esperti indipendenti dwar każ individwali tibda b’talba minn parti għall-Ftehim fir-rigward tal-membri tagħha stess, f’</w:t>
      </w:r>
      <w:proofErr w:type="spellStart"/>
      <w:r w:rsidRPr="00D55737">
        <w:t>konformità</w:t>
      </w:r>
      <w:proofErr w:type="spellEnd"/>
      <w:r w:rsidRPr="00D55737">
        <w:t xml:space="preserve"> mar-regoli interni tagħha; </w:t>
      </w:r>
      <w:proofErr w:type="spellStart"/>
      <w:r w:rsidRPr="00D55737">
        <w:t>jissottolinja</w:t>
      </w:r>
      <w:proofErr w:type="spellEnd"/>
      <w:r w:rsidRPr="00D55737">
        <w:t xml:space="preserve"> li d-dikjarazzjonijiet tal-interessi finanzjarji tal-Kummissarji </w:t>
      </w:r>
      <w:proofErr w:type="spellStart"/>
      <w:r w:rsidRPr="00D55737">
        <w:t>nnominati</w:t>
      </w:r>
      <w:proofErr w:type="spellEnd"/>
      <w:r w:rsidRPr="00D55737">
        <w:t xml:space="preserve">, bħala każijiet ta’ livell għoli li jmorru lil hinn mill-interessi tal-istituzzjoni </w:t>
      </w:r>
      <w:proofErr w:type="spellStart"/>
      <w:r w:rsidRPr="00D55737">
        <w:t>kkonċernata</w:t>
      </w:r>
      <w:proofErr w:type="spellEnd"/>
      <w:r w:rsidRPr="00D55737">
        <w:t xml:space="preserve">, għandhom bħala regola jkunu soġġetti għal eżami mill-esperti indipendenti; </w:t>
      </w:r>
    </w:p>
    <w:p w:rsidR="00166DD8" w:rsidRPr="00D55737" w:rsidRDefault="00166DD8" w:rsidP="00166DD8">
      <w:pPr>
        <w:pStyle w:val="NormalHanging12a"/>
        <w:rPr>
          <w:szCs w:val="24"/>
        </w:rPr>
      </w:pPr>
      <w:r w:rsidRPr="00D55737">
        <w:t>3.</w:t>
      </w:r>
      <w:r w:rsidRPr="00D55737">
        <w:tab/>
        <w:t>Itenni, madankollu, li l-Parlament jibqa’ impenjat bis-sħiħ lejn korp indipendenti tal-etika, kapaċi li jwettaq investigazzjonijiet fuq inizjattiva proprja tiegħu u li joħroġ rakkomandazzjonijiet għal sanzjonijiet lill-awtoritajiet responsabbli tal-istituzzjonijiet jew il-korpi parteċipanti, magħmul minn esperti indipendenti bħala membri sħaħ, li jkopri Membri tal-istituzzjonijiet u l-korpi tal-UE qabel, matul u wara l-mandat jew it-terminu ta’ servizz tagħhom, kif ukoll il-persunal, kif previst fir-riżoluzzjoni tal-Parlament tas-16 ta’ Settembru 2021</w:t>
      </w:r>
      <w:r w:rsidRPr="00D55737">
        <w:rPr>
          <w:vertAlign w:val="superscript"/>
        </w:rPr>
        <w:footnoteReference w:id="12"/>
      </w:r>
      <w:r w:rsidRPr="00D55737">
        <w:rPr>
          <w:rFonts w:ascii="Roboto" w:hAnsi="Roboto"/>
          <w:color w:val="333333"/>
          <w:sz w:val="21"/>
          <w:shd w:val="clear" w:color="auto" w:fill="FFFFFF"/>
        </w:rPr>
        <w:t xml:space="preserve"> </w:t>
      </w:r>
      <w:r w:rsidRPr="00D55737">
        <w:rPr>
          <w:shd w:val="clear" w:color="auto" w:fill="FFFFFF"/>
        </w:rPr>
        <w:t>u</w:t>
      </w:r>
      <w:r w:rsidRPr="00D55737">
        <w:t xml:space="preserve"> kif tenna fir-riżoluzzjonijiet tiegħu tas-16 ta’ Frar 2023</w:t>
      </w:r>
      <w:r w:rsidRPr="00D55737">
        <w:rPr>
          <w:vertAlign w:val="superscript"/>
        </w:rPr>
        <w:footnoteReference w:id="13"/>
      </w:r>
      <w:r w:rsidRPr="00D55737">
        <w:t xml:space="preserve"> u tat-12 ta’ Lulju 2023</w:t>
      </w:r>
      <w:r w:rsidRPr="00D55737">
        <w:rPr>
          <w:vertAlign w:val="superscript"/>
        </w:rPr>
        <w:footnoteReference w:id="14"/>
      </w:r>
      <w:r w:rsidRPr="00D55737">
        <w:t>;</w:t>
      </w:r>
    </w:p>
    <w:p w:rsidR="00166DD8" w:rsidRPr="00D55737" w:rsidRDefault="00166DD8" w:rsidP="00166DD8">
      <w:pPr>
        <w:pStyle w:val="NormalHanging12a"/>
      </w:pPr>
      <w:r w:rsidRPr="00D55737">
        <w:t>4.</w:t>
      </w:r>
      <w:r w:rsidRPr="00D55737">
        <w:tab/>
        <w:t xml:space="preserve">Jiddispjaċih li l-Kunsill Ewropew iddeċieda li ma </w:t>
      </w:r>
      <w:proofErr w:type="spellStart"/>
      <w:r w:rsidRPr="00D55737">
        <w:t>jisseħibx</w:t>
      </w:r>
      <w:proofErr w:type="spellEnd"/>
      <w:r w:rsidRPr="00D55737">
        <w:t xml:space="preserve"> fil-Ftehim;</w:t>
      </w:r>
    </w:p>
    <w:p w:rsidR="00166DD8" w:rsidRPr="00D55737" w:rsidRDefault="00166DD8" w:rsidP="00166DD8">
      <w:pPr>
        <w:pStyle w:val="NormalHanging12a"/>
        <w:rPr>
          <w:szCs w:val="24"/>
        </w:rPr>
      </w:pPr>
      <w:r w:rsidRPr="00D55737">
        <w:t>5.</w:t>
      </w:r>
      <w:r w:rsidRPr="00D55737">
        <w:tab/>
        <w:t xml:space="preserve">Jiddispjaċih għan-nuqqas ta’ rieda min-naħa tal-Kunsill li jestendi l-kamp ta’ applikazzjoni tal-Ftehim għal mill-inqas ir-rappreżentanti fil-livell ministerjali tal-Istat Membru li jkollu l-Presidenza tal-Kunsill, billi jargumenta li m’hemm l-ebda bażi legali fit-Trattati biex jiġu adottati standards minimi komuni li japplikaw għar-rappreżentanti tal-Istati Membri; jimpenja ruħu li juża l-ewwel </w:t>
      </w:r>
      <w:proofErr w:type="spellStart"/>
      <w:r w:rsidRPr="00D55737">
        <w:t>rieżami</w:t>
      </w:r>
      <w:proofErr w:type="spellEnd"/>
      <w:r w:rsidRPr="00D55737">
        <w:t xml:space="preserve"> tal-Ftehim biex jindirizza din </w:t>
      </w:r>
      <w:r w:rsidRPr="00D55737">
        <w:lastRenderedPageBreak/>
        <w:t>il-</w:t>
      </w:r>
      <w:proofErr w:type="spellStart"/>
      <w:r w:rsidRPr="00D55737">
        <w:t>lakuna</w:t>
      </w:r>
      <w:proofErr w:type="spellEnd"/>
      <w:r w:rsidRPr="00D55737">
        <w:t xml:space="preserve"> legali u jistieden, sadanittant, lill-Presidenzi tal-Kunsill li jmiss biex japplikaw b’mod volontarju d-dispożizzjonijiet tiegħu; huwa tal-fehma li l-Membri tal-Kunsill, bħall-Membri tal-Parlament Ewropew, jistgħu jkunu marbuta bir-regoli stabbiliti mill-Kunsill skont is-setgħa tiegħu ta’ </w:t>
      </w:r>
      <w:proofErr w:type="spellStart"/>
      <w:r w:rsidRPr="00D55737">
        <w:t>awtoorganizzazzjoni</w:t>
      </w:r>
      <w:proofErr w:type="spellEnd"/>
      <w:r w:rsidRPr="00D55737">
        <w:t xml:space="preserve">, li </w:t>
      </w:r>
      <w:proofErr w:type="spellStart"/>
      <w:r w:rsidRPr="00D55737">
        <w:t>jipprevalu</w:t>
      </w:r>
      <w:proofErr w:type="spellEnd"/>
      <w:r w:rsidRPr="00D55737">
        <w:t xml:space="preserve"> f’każ ta’ </w:t>
      </w:r>
      <w:proofErr w:type="spellStart"/>
      <w:r w:rsidRPr="00D55737">
        <w:t>kunflitt</w:t>
      </w:r>
      <w:proofErr w:type="spellEnd"/>
      <w:r w:rsidRPr="00D55737">
        <w:t xml:space="preserve"> mar-regoli nazzjonali; </w:t>
      </w:r>
      <w:proofErr w:type="spellStart"/>
      <w:r w:rsidRPr="00D55737">
        <w:t>jissottolinja</w:t>
      </w:r>
      <w:proofErr w:type="spellEnd"/>
      <w:r w:rsidRPr="00D55737">
        <w:t>, f’dan il-kuntest, li r-rappreżentanti tal-Istati Membri miġbura fil-Kunsill jaġixxu fil-kapaċità tagħhom bħala Membri tal-Kunsill meta jadottaw atti legali tal-UE; jimpenja ruħu li jfittex kjarifika legali dwar jekk il-Kunsill jistax jorbot lill-Membri tiegħu bi standards minimi komuni;</w:t>
      </w:r>
    </w:p>
    <w:p w:rsidR="00166DD8" w:rsidRPr="00D55737" w:rsidRDefault="00166DD8" w:rsidP="00166DD8">
      <w:pPr>
        <w:pStyle w:val="NormalHanging12a"/>
        <w:rPr>
          <w:szCs w:val="24"/>
        </w:rPr>
      </w:pPr>
      <w:r w:rsidRPr="00D55737">
        <w:t>6.</w:t>
      </w:r>
      <w:r w:rsidRPr="00D55737">
        <w:tab/>
        <w:t xml:space="preserve">Huwa tal-fehma li r-riżorsi disponibbli jridu jippermettu l-funzjonament tajjeb kemm tal-korp </w:t>
      </w:r>
      <w:proofErr w:type="spellStart"/>
      <w:r w:rsidR="001F0BA2" w:rsidRPr="00D55737">
        <w:t>interistituzzjonali</w:t>
      </w:r>
      <w:proofErr w:type="spellEnd"/>
      <w:r w:rsidR="001F0BA2">
        <w:t xml:space="preserve"> għall-istandards etiċi (il-“Korp”) innifsu</w:t>
      </w:r>
      <w:r w:rsidRPr="00D55737">
        <w:t xml:space="preserve"> magħmul minn rappreżentant wieħed ta’ kull parti għall-Ftehim, kif ukoll tal-ħames esperti indipendenti li jassistu lir-rappreżentanti istituzzjonali u li jingħaqdu mal-</w:t>
      </w:r>
      <w:r w:rsidR="001F0BA2">
        <w:t>K</w:t>
      </w:r>
      <w:r w:rsidRPr="00D55737">
        <w:t xml:space="preserve">orp bħala osservaturi, u kwalunkwe appoġġ meħtieġ għal dan l-għan; jiddispjaċih li skont l-Artikolu 17 tal-Ftehim, kwalunkwe </w:t>
      </w:r>
      <w:proofErr w:type="spellStart"/>
      <w:r w:rsidRPr="00D55737">
        <w:t>kost</w:t>
      </w:r>
      <w:proofErr w:type="spellEnd"/>
      <w:r w:rsidRPr="00D55737">
        <w:t xml:space="preserve"> li jirriżulta minn konsultazzjoni tal-esperti indipendenti għandu jkun kopert mill-parti li tagħmel it-talba, peress li dan jista’ jirriżulta f’limitazzjoni tal-għadd ta’ tali konsultazzjonijiet;</w:t>
      </w:r>
    </w:p>
    <w:p w:rsidR="00166DD8" w:rsidRPr="00D55737" w:rsidRDefault="00166DD8" w:rsidP="00166DD8">
      <w:pPr>
        <w:pStyle w:val="NormalHanging12a"/>
      </w:pPr>
      <w:r w:rsidRPr="00D55737">
        <w:t>7.</w:t>
      </w:r>
      <w:r w:rsidRPr="00D55737">
        <w:tab/>
        <w:t xml:space="preserve">Huwa tal-fehma li l-esperti indipendenti, li </w:t>
      </w:r>
      <w:r w:rsidR="001F0BA2">
        <w:t>se jiġu mħatra</w:t>
      </w:r>
      <w:r w:rsidRPr="00D55737">
        <w:t xml:space="preserve"> b’kunsens tal-partijiet għall-Ftehim, għand</w:t>
      </w:r>
      <w:r w:rsidR="001F0BA2">
        <w:t>hom</w:t>
      </w:r>
      <w:r w:rsidRPr="00D55737">
        <w:t xml:space="preserve"> </w:t>
      </w:r>
      <w:r w:rsidR="001F0BA2">
        <w:t>bżonn i</w:t>
      </w:r>
      <w:r w:rsidRPr="00D55737">
        <w:t>kollhom esperjenza professjonali speċifikament fl-oqsma tal-etika, tal-</w:t>
      </w:r>
      <w:proofErr w:type="spellStart"/>
      <w:r w:rsidRPr="00D55737">
        <w:t>integrità</w:t>
      </w:r>
      <w:proofErr w:type="spellEnd"/>
      <w:r w:rsidRPr="00D55737">
        <w:t xml:space="preserve"> u tat-trasparenza, minbarra r-rekwiżiti deskritti fl-Artikolu 5(2) tal-Ftehim li jirreferu għal rekord </w:t>
      </w:r>
      <w:proofErr w:type="spellStart"/>
      <w:r w:rsidRPr="00D55737">
        <w:t>impekkabbli</w:t>
      </w:r>
      <w:proofErr w:type="spellEnd"/>
      <w:r w:rsidRPr="00D55737">
        <w:t xml:space="preserve"> ta’ </w:t>
      </w:r>
      <w:proofErr w:type="spellStart"/>
      <w:r w:rsidRPr="00D55737">
        <w:t>mġiba</w:t>
      </w:r>
      <w:proofErr w:type="spellEnd"/>
      <w:r w:rsidRPr="00D55737">
        <w:t xml:space="preserve"> professjonali u esperjenza f’funzjonijiet ta’ livell għoli f’organizzazzjonijiet pubbliċi Ewropej, nazzjonali jew internazzjonali;</w:t>
      </w:r>
    </w:p>
    <w:p w:rsidR="00166DD8" w:rsidRPr="00D55737" w:rsidRDefault="00166DD8" w:rsidP="00166DD8">
      <w:pPr>
        <w:pStyle w:val="NormalHanging12a"/>
      </w:pPr>
      <w:r w:rsidRPr="00D55737">
        <w:t>8.</w:t>
      </w:r>
      <w:r w:rsidRPr="00D55737">
        <w:tab/>
        <w:t xml:space="preserve">Jenfasizza r-rwol essenzjali li għandhom l-esperti indipendenti fl-eżami ta’ każijiet individwali fuq talba ta’ parti għall-Ftehim; huwa tal-fehma li jkun ta’ benefiċċju kbir għall-fini tal-iżvilupp jew l-aġġornament ta’ standard </w:t>
      </w:r>
      <w:proofErr w:type="spellStart"/>
      <w:r w:rsidRPr="00D55737">
        <w:t>etiku</w:t>
      </w:r>
      <w:proofErr w:type="spellEnd"/>
      <w:r w:rsidRPr="00D55737">
        <w:t xml:space="preserve"> li kull parti tibgħat kampjun </w:t>
      </w:r>
      <w:proofErr w:type="spellStart"/>
      <w:r w:rsidRPr="00D55737">
        <w:t>aleatorju</w:t>
      </w:r>
      <w:proofErr w:type="spellEnd"/>
      <w:r w:rsidRPr="00D55737">
        <w:t xml:space="preserve"> żgħir ta’ każijiet lill-esperti indipendenti;</w:t>
      </w:r>
    </w:p>
    <w:p w:rsidR="00166DD8" w:rsidRPr="00D55737" w:rsidRDefault="00166DD8" w:rsidP="00166DD8">
      <w:pPr>
        <w:pStyle w:val="NormalHanging12a"/>
        <w:rPr>
          <w:szCs w:val="24"/>
        </w:rPr>
      </w:pPr>
      <w:r w:rsidRPr="00D55737">
        <w:t>9.</w:t>
      </w:r>
      <w:r w:rsidRPr="00D55737">
        <w:tab/>
        <w:t>Jemmen li l-</w:t>
      </w:r>
      <w:r w:rsidR="001F0BA2" w:rsidRPr="00D55737">
        <w:t>K</w:t>
      </w:r>
      <w:r w:rsidRPr="00D55737">
        <w:t>orp għandu jiddependi mis-setgħat eżistenti tal-istituzzjonijiet biex jistaqsu lill-membri tagħhom għall-informazzjoni jew mill-qbil tal-awtoritajiet nazzjonali biex jaqsmu l-informazzjoni; jemmen li l-esperti indipendenti għandhom ikunu jistgħu jiskambjaw informazzjoni mal-awtoritajiet nazzjonali fejn meħtieġ biex iwettqu l-</w:t>
      </w:r>
      <w:proofErr w:type="spellStart"/>
      <w:r w:rsidRPr="00D55737">
        <w:t>kompiti</w:t>
      </w:r>
      <w:proofErr w:type="spellEnd"/>
      <w:r w:rsidRPr="00D55737">
        <w:t xml:space="preserve"> tagħhom, filwaqt li jittrattaw tali informazzjoni bl-istess </w:t>
      </w:r>
      <w:proofErr w:type="spellStart"/>
      <w:r w:rsidRPr="00D55737">
        <w:t>kunfidenzjalità</w:t>
      </w:r>
      <w:proofErr w:type="spellEnd"/>
      <w:r w:rsidRPr="00D55737">
        <w:t xml:space="preserve"> bħall-awtorità ta’ oriġini; jisħaq f’dan ir-rigward li l-esperti indipendenti għandu jkollhom aċċess għad-dokumenti amministrattivi tal-partijiet parteċipanti, speċjalment il-parti li </w:t>
      </w:r>
      <w:proofErr w:type="spellStart"/>
      <w:r w:rsidRPr="00D55737">
        <w:t>tikkonsultahom</w:t>
      </w:r>
      <w:proofErr w:type="spellEnd"/>
      <w:r w:rsidRPr="00D55737">
        <w:t xml:space="preserve"> dwar każ, sabiex </w:t>
      </w:r>
      <w:proofErr w:type="spellStart"/>
      <w:r w:rsidRPr="00D55737">
        <w:t>jippermettulhom</w:t>
      </w:r>
      <w:proofErr w:type="spellEnd"/>
      <w:r w:rsidRPr="00D55737">
        <w:t xml:space="preserve"> iwettqu valutazzjonijiet motivati sew u dokumentati tajjeb;</w:t>
      </w:r>
    </w:p>
    <w:p w:rsidR="00166DD8" w:rsidRPr="00D55737" w:rsidRDefault="00166DD8" w:rsidP="00166DD8">
      <w:pPr>
        <w:pStyle w:val="NormalHanging12a"/>
      </w:pPr>
      <w:r w:rsidRPr="00D55737">
        <w:t>10.</w:t>
      </w:r>
      <w:r w:rsidRPr="00D55737">
        <w:tab/>
        <w:t xml:space="preserve">Jinnota li l-esperti indipendenti għandhom jaħtru kelliem minn fosthom; huwa tal-fehma li l-esperti indipendenti għandu jkollhom awtonomija sħiħa fl-organizzazzjoni tal-ħidma tagħhom, kif ukoll meta jiġu biex </w:t>
      </w:r>
      <w:proofErr w:type="spellStart"/>
      <w:r w:rsidRPr="00D55737">
        <w:t>isejħu</w:t>
      </w:r>
      <w:proofErr w:type="spellEnd"/>
      <w:r w:rsidRPr="00D55737">
        <w:t xml:space="preserve"> l-laqgħat tagħhom stess;</w:t>
      </w:r>
    </w:p>
    <w:p w:rsidR="00166DD8" w:rsidRPr="00D55737" w:rsidRDefault="00166DD8" w:rsidP="00166DD8">
      <w:pPr>
        <w:pStyle w:val="NormalHanging12a"/>
      </w:pPr>
      <w:r w:rsidRPr="00D55737">
        <w:t>11.</w:t>
      </w:r>
      <w:r w:rsidRPr="00D55737">
        <w:tab/>
        <w:t>Jemmen li r-rakkomandazzjoni motivata tal-esperti indipendenti, mingħajr preġudizzju għar-Regolament Ġenerali dwar il-Protezzjoni tad-Data u d-drittijiet personali, għandha tiġi ppubblikata mill-istituzzjoni jew il-korp</w:t>
      </w:r>
      <w:r w:rsidR="001F0BA2">
        <w:t xml:space="preserve"> konsultattiv</w:t>
      </w:r>
      <w:r w:rsidRPr="00D55737">
        <w:t>, flimkien mad-deċiżjoni tal-awtorità kompetenti, li għandha tagħti spjegazzjoni fil-każ li r-rakkomandazzjonijiet ma jiġux segwiti bis-sħiħ;</w:t>
      </w:r>
    </w:p>
    <w:p w:rsidR="00166DD8" w:rsidRPr="00D55737" w:rsidRDefault="00166DD8" w:rsidP="00166DD8">
      <w:pPr>
        <w:pStyle w:val="NormalHanging12a"/>
        <w:rPr>
          <w:szCs w:val="24"/>
        </w:rPr>
      </w:pPr>
      <w:r w:rsidRPr="00D55737">
        <w:t>12.</w:t>
      </w:r>
      <w:r w:rsidRPr="00D55737">
        <w:tab/>
        <w:t>Jitlob li l-</w:t>
      </w:r>
      <w:r w:rsidR="001F0BA2">
        <w:t>K</w:t>
      </w:r>
      <w:r w:rsidRPr="00D55737">
        <w:t xml:space="preserve">orp </w:t>
      </w:r>
      <w:r w:rsidR="001F0BA2">
        <w:t>i</w:t>
      </w:r>
      <w:r w:rsidRPr="00D55737">
        <w:t>mexxi bl-eżempju fir-rigward tat-trasparenza billi jippubblika r-</w:t>
      </w:r>
      <w:r w:rsidRPr="00D55737">
        <w:lastRenderedPageBreak/>
        <w:t>rakkomandazzjonijiet, ir-rapporti annwali, id-deċiżjonijiet u r-rekords tal-infiq kollha f’format ta’ data miftuħa li jinqara mill-magni disponibbli għaċ-ċittadini kollha, u f’</w:t>
      </w:r>
      <w:proofErr w:type="spellStart"/>
      <w:r w:rsidRPr="00D55737">
        <w:t>konformità</w:t>
      </w:r>
      <w:proofErr w:type="spellEnd"/>
      <w:r w:rsidRPr="00D55737">
        <w:t xml:space="preserve"> mar-regoli applikabbli dwar il-protezzjoni tad-data, inkluż, </w:t>
      </w:r>
      <w:proofErr w:type="spellStart"/>
      <w:r w:rsidRPr="00D55737">
        <w:rPr>
          <w:i/>
          <w:iCs/>
        </w:rPr>
        <w:t>inter</w:t>
      </w:r>
      <w:proofErr w:type="spellEnd"/>
      <w:r w:rsidRPr="00D55737">
        <w:rPr>
          <w:i/>
          <w:iCs/>
        </w:rPr>
        <w:t xml:space="preserve"> </w:t>
      </w:r>
      <w:proofErr w:type="spellStart"/>
      <w:r w:rsidRPr="00D55737">
        <w:rPr>
          <w:i/>
          <w:iCs/>
        </w:rPr>
        <w:t>alia</w:t>
      </w:r>
      <w:proofErr w:type="spellEnd"/>
      <w:r w:rsidRPr="00D55737">
        <w:t>, l-opinjoni bil-miktub tal-esperti indipendenti dwar l-</w:t>
      </w:r>
      <w:proofErr w:type="spellStart"/>
      <w:r w:rsidRPr="00D55737">
        <w:t>awtovalutazzjonijiet</w:t>
      </w:r>
      <w:proofErr w:type="spellEnd"/>
      <w:r w:rsidRPr="00D55737">
        <w:t xml:space="preserve"> tal-istituzzjonijiet f’</w:t>
      </w:r>
      <w:proofErr w:type="spellStart"/>
      <w:r w:rsidRPr="00D55737">
        <w:t>konformità</w:t>
      </w:r>
      <w:proofErr w:type="spellEnd"/>
      <w:r w:rsidRPr="00D55737">
        <w:t xml:space="preserve"> mal-Artikolu 10 </w:t>
      </w:r>
      <w:r w:rsidR="001F0BA2">
        <w:t xml:space="preserve">tal-Ftehim </w:t>
      </w:r>
      <w:r w:rsidRPr="00D55737">
        <w:t xml:space="preserve">u l-kont annwali </w:t>
      </w:r>
      <w:proofErr w:type="spellStart"/>
      <w:r w:rsidRPr="00D55737">
        <w:t>anonimizzat</w:t>
      </w:r>
      <w:proofErr w:type="spellEnd"/>
      <w:r w:rsidRPr="00D55737">
        <w:t xml:space="preserve"> u aggregat ta’ kull sena li jiġbor fil-qosor f’forma aggregata u anonima l-konsultazzjonijiet u l-mistoqsijiet imressqa mill-partijiet u l-azzjonijiet sussegwenti skont l-Artikolu 7(4)</w:t>
      </w:r>
      <w:r w:rsidR="001F0BA2">
        <w:t xml:space="preserve"> tal-Ftehim</w:t>
      </w:r>
      <w:r w:rsidRPr="00D55737">
        <w:t xml:space="preserve">; </w:t>
      </w:r>
      <w:proofErr w:type="spellStart"/>
      <w:r w:rsidRPr="00D55737">
        <w:t>jissottolinja</w:t>
      </w:r>
      <w:proofErr w:type="spellEnd"/>
      <w:r w:rsidRPr="00D55737">
        <w:t xml:space="preserve"> l-importanza li tiġi protetta l-privatezza tal-individwi </w:t>
      </w:r>
      <w:proofErr w:type="spellStart"/>
      <w:r w:rsidRPr="00D55737">
        <w:t>kkonċernati</w:t>
      </w:r>
      <w:proofErr w:type="spellEnd"/>
      <w:r w:rsidRPr="00D55737">
        <w:t xml:space="preserve"> sa punt xieraq u l-preżunzjoni tal-innoċenza; jistieden lill-partijiet għall-Ftehim jiżviluppaw gwida komuni għall-konsultazzjoni tal-esperti indipendenti u l-pubblikazzjoni tar-rakkomandazzjonijiet tagħhom;</w:t>
      </w:r>
    </w:p>
    <w:p w:rsidR="00166DD8" w:rsidRDefault="00166DD8" w:rsidP="00166DD8">
      <w:pPr>
        <w:pStyle w:val="NormalHanging12a"/>
      </w:pPr>
      <w:r w:rsidRPr="00D55737">
        <w:t>13.</w:t>
      </w:r>
      <w:r w:rsidRPr="00D55737">
        <w:tab/>
        <w:t>Jemmen li, sabiex ikun kompletament effettiv, il-</w:t>
      </w:r>
      <w:r w:rsidR="001F0BA2">
        <w:t>K</w:t>
      </w:r>
      <w:r w:rsidRPr="00D55737">
        <w:t xml:space="preserve">orp </w:t>
      </w:r>
      <w:r w:rsidR="001F0BA2">
        <w:t>i</w:t>
      </w:r>
      <w:r w:rsidRPr="00D55737">
        <w:t xml:space="preserve">kun jeħtieġ li jgħaqqad il-funzjonijiet tal-organi eżistenti responsabbli għall-etika u li għalhekk, għal każijiet li jirrikjedu kunsiderazzjoni speċifika jew għall-iskop tal-iżvilupp jew tal-aġġornament ta’ standard </w:t>
      </w:r>
      <w:proofErr w:type="spellStart"/>
      <w:r w:rsidRPr="00D55737">
        <w:t>etiku</w:t>
      </w:r>
      <w:proofErr w:type="spellEnd"/>
      <w:r w:rsidRPr="00D55737">
        <w:t xml:space="preserve"> kull parti parteċipanti għandha tikkonsulta lill-esperti indipendenti;</w:t>
      </w:r>
    </w:p>
    <w:p w:rsidR="006227A7" w:rsidRPr="00F75A41" w:rsidRDefault="006227A7" w:rsidP="00166DD8">
      <w:pPr>
        <w:pStyle w:val="NormalHanging12a"/>
      </w:pPr>
      <w:r w:rsidRPr="00F75A41">
        <w:t>14.</w:t>
      </w:r>
      <w:r w:rsidRPr="00F75A41">
        <w:tab/>
        <w:t xml:space="preserve">Jisħaq fuq il-ħtieġa li jiġi definit kif se jiġi </w:t>
      </w:r>
      <w:proofErr w:type="spellStart"/>
      <w:r w:rsidRPr="00F75A41">
        <w:t>ddeterminat</w:t>
      </w:r>
      <w:proofErr w:type="spellEnd"/>
      <w:r w:rsidRPr="00F75A41">
        <w:t xml:space="preserve"> il-mandat tal-Viċi President li jir</w:t>
      </w:r>
      <w:r w:rsidR="009B061E">
        <w:t>rappreżenta lill-Parlament fil-K</w:t>
      </w:r>
      <w:r w:rsidRPr="00F75A41">
        <w:t>orp u li jiġu stabbiliti mekkaniżmi xierqa ta’ responsabbiltà;</w:t>
      </w:r>
    </w:p>
    <w:p w:rsidR="006227A7" w:rsidRPr="00F75A41" w:rsidRDefault="006227A7" w:rsidP="00166DD8">
      <w:pPr>
        <w:pStyle w:val="NormalHanging12a"/>
      </w:pPr>
      <w:r w:rsidRPr="00F75A41">
        <w:t>15.</w:t>
      </w:r>
      <w:r w:rsidRPr="00F75A41">
        <w:tab/>
        <w:t>Iqis li huwa meħtieġ li jiġi ċċarat min se jkun ir-rappreżentant sostitut tal-Parlam</w:t>
      </w:r>
      <w:r w:rsidR="009B061E">
        <w:t>ent f’dan il-K</w:t>
      </w:r>
      <w:r w:rsidRPr="00F75A41">
        <w:t>orp;</w:t>
      </w:r>
    </w:p>
    <w:p w:rsidR="006227A7" w:rsidRPr="00F75A41" w:rsidRDefault="006227A7" w:rsidP="00166DD8">
      <w:pPr>
        <w:pStyle w:val="NormalHanging12a"/>
        <w:rPr>
          <w:szCs w:val="24"/>
        </w:rPr>
      </w:pPr>
      <w:r w:rsidRPr="00F75A41">
        <w:t>16.</w:t>
      </w:r>
      <w:r w:rsidRPr="00F75A41">
        <w:tab/>
        <w:t>Iqis li l-Kumitat għall-Affarijiet Kostituzzjonali għandu jkollu rwol fid-determinazzjoni tal-mandat tal-Viċi President li jirrappr</w:t>
      </w:r>
      <w:r w:rsidR="009B061E">
        <w:t>eżenta lill-Parlament f’dak il-K</w:t>
      </w:r>
      <w:r w:rsidRPr="00F75A41">
        <w:t xml:space="preserve">orp, kif ukoll rwol biex il-Viċi President u r-rappreżentant sostitut jinżammu responsabbli; iqis li huwa tal-akbar importanza li l-Membri tal-Parlament Ewropew ikollhom vuċi fl-iżvilupp ta’ standards li </w:t>
      </w:r>
      <w:proofErr w:type="spellStart"/>
      <w:r w:rsidRPr="00F75A41">
        <w:t>jorbtuhom</w:t>
      </w:r>
      <w:proofErr w:type="spellEnd"/>
      <w:r w:rsidRPr="00F75A41">
        <w:t>;</w:t>
      </w:r>
    </w:p>
    <w:p w:rsidR="00166DD8" w:rsidRPr="00D55737" w:rsidRDefault="00166DD8" w:rsidP="00166DD8">
      <w:pPr>
        <w:pStyle w:val="NormalHanging12a"/>
      </w:pPr>
      <w:r w:rsidRPr="00D55737">
        <w:t>1</w:t>
      </w:r>
      <w:r w:rsidR="006227A7">
        <w:t>7</w:t>
      </w:r>
      <w:r w:rsidRPr="00D55737">
        <w:t>.</w:t>
      </w:r>
      <w:r w:rsidRPr="00D55737">
        <w:tab/>
        <w:t xml:space="preserve">Jibqa’ impenjat li jinvolvi ruħu b’mod kostruttiv </w:t>
      </w:r>
      <w:proofErr w:type="spellStart"/>
      <w:r w:rsidRPr="00D55737">
        <w:t>fir-rieżami</w:t>
      </w:r>
      <w:proofErr w:type="spellEnd"/>
      <w:r w:rsidRPr="00D55737">
        <w:t xml:space="preserve"> tal-Ftehim li għandu jitwettaq tliet snin wara d-dħul fis-seħħ tiegħu sabiex jittejjeb u jissaħħaħ il-</w:t>
      </w:r>
      <w:r w:rsidR="001F0BA2">
        <w:t>K</w:t>
      </w:r>
      <w:r w:rsidRPr="00D55737">
        <w:t>orp, kif previst fl-Artikolu 21 tal-Ftehim;</w:t>
      </w:r>
    </w:p>
    <w:p w:rsidR="00166DD8" w:rsidRPr="00D55737" w:rsidRDefault="00166DD8" w:rsidP="00166DD8">
      <w:pPr>
        <w:pStyle w:val="NormalHanging12a"/>
        <w:rPr>
          <w:szCs w:val="24"/>
        </w:rPr>
      </w:pPr>
      <w:r w:rsidRPr="00D55737">
        <w:t>1</w:t>
      </w:r>
      <w:r w:rsidR="006227A7">
        <w:t>8</w:t>
      </w:r>
      <w:r w:rsidRPr="00D55737">
        <w:t>.</w:t>
      </w:r>
      <w:r w:rsidRPr="00D55737">
        <w:tab/>
        <w:t>Ifakkar fil-pożizzjoni tiegħu li l-</w:t>
      </w:r>
      <w:r w:rsidR="001F0BA2">
        <w:t>K</w:t>
      </w:r>
      <w:r w:rsidRPr="00D55737">
        <w:t xml:space="preserve">orp għandu jkun jista’ jinvestiga fuq inizjattiva proprja tiegħu ksur allegat ta’ regoli etiċi minn uffiċjali u persunal tal-istituzzjonijiet tal-UE u li jwettaq investigazzjonijiet fuq il-post u </w:t>
      </w:r>
      <w:proofErr w:type="spellStart"/>
      <w:r w:rsidRPr="00D55737">
        <w:t>bbażati</w:t>
      </w:r>
      <w:proofErr w:type="spellEnd"/>
      <w:r w:rsidRPr="00D55737">
        <w:t xml:space="preserve"> fuq ir-rekords bl-użu tal-informazzjoni li jkun ġabar jew li huwa jkun irċieva mingħand partijiet terzi;</w:t>
      </w:r>
    </w:p>
    <w:p w:rsidR="00166DD8" w:rsidRPr="00D55737" w:rsidRDefault="00166DD8" w:rsidP="00166DD8">
      <w:pPr>
        <w:pStyle w:val="NormalHanging12a"/>
      </w:pPr>
      <w:r w:rsidRPr="00D55737">
        <w:t>1</w:t>
      </w:r>
      <w:r w:rsidR="006227A7">
        <w:t>9</w:t>
      </w:r>
      <w:r w:rsidRPr="00D55737">
        <w:t>.</w:t>
      </w:r>
      <w:r w:rsidRPr="00D55737">
        <w:tab/>
        <w:t>Japprova l-konklużjoni tal-ftehim anness hawnhekk;</w:t>
      </w:r>
    </w:p>
    <w:p w:rsidR="00166DD8" w:rsidRPr="00D55737" w:rsidRDefault="006227A7" w:rsidP="00166DD8">
      <w:pPr>
        <w:pStyle w:val="NormalHanging12a"/>
      </w:pPr>
      <w:r>
        <w:t>20</w:t>
      </w:r>
      <w:r w:rsidR="00166DD8" w:rsidRPr="00D55737">
        <w:t>.</w:t>
      </w:r>
      <w:r w:rsidR="00166DD8" w:rsidRPr="00D55737">
        <w:tab/>
        <w:t>Jagħti istruzzjonijiet lill-President tiegħu biex tiffirma l-Ftehim mal-President tal-Kunsill, il-President tal-Kummissjoni, il-President tal-Qorti tal-Ġustizzja tal-Unjoni Ewropea, il-President tal-Bank Ċentrali Ewropew, il-President tal-Qorti tal-Awdituri, il-President tal-Kumitat Ekonomiku u Soċjali Ewropew u l-President tal-Kumitat tar-Reġjuni u biex tiżgura li jiġi ppubblikat f’</w:t>
      </w:r>
      <w:r w:rsidR="00166DD8" w:rsidRPr="00D55737">
        <w:rPr>
          <w:i/>
        </w:rPr>
        <w:t>Il-Ġurnal Uffiċjali tal-Unjoni Ewropea</w:t>
      </w:r>
      <w:r w:rsidR="00166DD8" w:rsidRPr="00D55737">
        <w:t>;</w:t>
      </w:r>
    </w:p>
    <w:p w:rsidR="00166DD8" w:rsidRPr="00D55737" w:rsidRDefault="006227A7" w:rsidP="00166DD8">
      <w:pPr>
        <w:pStyle w:val="NormalHanging12a"/>
      </w:pPr>
      <w:r>
        <w:t>2</w:t>
      </w:r>
      <w:r w:rsidR="00166DD8" w:rsidRPr="00D55737">
        <w:t>1.</w:t>
      </w:r>
      <w:r w:rsidR="00166DD8" w:rsidRPr="00D55737">
        <w:tab/>
        <w:t>Jagħti istruzzjonijiet lill-President tiegħu biex tgħaddi, għal skopijiet ta’ informazzjoni, din id-deċiżjoni, inkluż l-anness tagħha, lill-Kunsill u lill-Kummissjoni.</w:t>
      </w:r>
    </w:p>
    <w:p w:rsidR="00166DD8" w:rsidRPr="00D55737" w:rsidRDefault="00166DD8" w:rsidP="00166DD8">
      <w:pPr>
        <w:sectPr w:rsidR="00166DD8" w:rsidRPr="00D55737" w:rsidSect="00D557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53887" w:rsidRPr="0014481D" w:rsidRDefault="00B53887" w:rsidP="00B53887">
      <w:pPr>
        <w:pStyle w:val="PageHeading"/>
        <w:jc w:val="right"/>
        <w:rPr>
          <w:rFonts w:ascii="Times New Roman" w:hAnsi="Times New Roman" w:cs="Times New Roman"/>
        </w:rPr>
      </w:pPr>
      <w:bookmarkStart w:id="9" w:name="TextBodyEnd"/>
      <w:bookmarkEnd w:id="8"/>
      <w:bookmarkEnd w:id="9"/>
      <w:r>
        <w:rPr>
          <w:rFonts w:ascii="Times New Roman" w:hAnsi="Times New Roman" w:cs="Times New Roman"/>
        </w:rPr>
        <w:lastRenderedPageBreak/>
        <w:t>ANNESS</w:t>
      </w:r>
    </w:p>
    <w:p w:rsidR="006301A3" w:rsidRPr="0014481D" w:rsidRDefault="00166DD8" w:rsidP="006301A3">
      <w:pPr>
        <w:pStyle w:val="PageHeading"/>
        <w:rPr>
          <w:rFonts w:ascii="Times New Roman" w:hAnsi="Times New Roman" w:cs="Times New Roman"/>
        </w:rPr>
      </w:pPr>
      <w:r w:rsidRPr="00B53887">
        <w:rPr>
          <w:rFonts w:ascii="Times New Roman" w:hAnsi="Times New Roman" w:cs="Times New Roman"/>
          <w:bCs/>
        </w:rPr>
        <w:t>FTEHIM BEJN IL-PARLAMENT EWROPEW, IL-KUNSILL</w:t>
      </w:r>
      <w:r w:rsidR="006301A3">
        <w:rPr>
          <w:rFonts w:ascii="Times New Roman" w:hAnsi="Times New Roman" w:cs="Times New Roman"/>
          <w:bCs/>
        </w:rPr>
        <w:t xml:space="preserve"> TAL-UNJONI EWROPEA</w:t>
      </w:r>
      <w:r w:rsidRPr="00B53887">
        <w:rPr>
          <w:rFonts w:ascii="Times New Roman" w:hAnsi="Times New Roman" w:cs="Times New Roman"/>
          <w:bCs/>
        </w:rPr>
        <w:t>, IL-KUMMISSJONI EWROPEA, IL-QORTI TAL-ĠUSTIZZJA TAL-UNJONI EWROPEA, IL-BANK ĊENTRALI EWROPEW, IL-QORTI EWROPEA TAL-AWDITURI, IL-KUMITAT EKONOMIKU U SOĊJALI EWROPEW U L-KUMITAT EWROPEW TAR-REĠJUNI, LI JISTABBILIXXI KORP INTERISTITUZZJONALI GĦALL-ISTANDARDS ETIĊI GĦALL-MEMBRI TAL-ISTITUZZJONIJIET U L-KORPI KONSULTATTIVI MSEMMIJA FL-ARTIKOLU 13 TAT-TRATTAT DWAR L-UNJONI EWROPEA</w:t>
      </w:r>
      <w:r w:rsidR="006301A3">
        <w:rPr>
          <w:rFonts w:ascii="Times New Roman" w:hAnsi="Times New Roman" w:cs="Times New Roman"/>
        </w:rPr>
        <w:t>REFERRED TO</w:t>
      </w:r>
      <w:r w:rsidR="006301A3" w:rsidRPr="0014481D">
        <w:rPr>
          <w:rFonts w:ascii="Times New Roman" w:hAnsi="Times New Roman" w:cs="Times New Roman"/>
        </w:rPr>
        <w:t xml:space="preserve"> IN ARTICLE 13 OF THE TREATY ON EUROPEAN UNION</w:t>
      </w:r>
    </w:p>
    <w:p w:rsidR="00B53887" w:rsidRPr="0014481D" w:rsidRDefault="00B53887" w:rsidP="00B53887">
      <w:pPr>
        <w:rPr>
          <w:i/>
        </w:rPr>
      </w:pPr>
      <w:bookmarkStart w:id="10" w:name="_GoBack"/>
      <w:bookmarkEnd w:id="10"/>
      <w:r>
        <w:rPr>
          <w:i/>
        </w:rPr>
        <w:t>(</w:t>
      </w:r>
      <w:r w:rsidRPr="00B53887">
        <w:rPr>
          <w:i/>
        </w:rPr>
        <w:t xml:space="preserve">It-test ta' dan l-anness mhux </w:t>
      </w:r>
      <w:proofErr w:type="spellStart"/>
      <w:r w:rsidRPr="00B53887">
        <w:rPr>
          <w:i/>
        </w:rPr>
        <w:t>riprodott</w:t>
      </w:r>
      <w:proofErr w:type="spellEnd"/>
      <w:r w:rsidRPr="00B53887">
        <w:rPr>
          <w:i/>
        </w:rPr>
        <w:t xml:space="preserve"> hawnhekk billi jikkorrispondi mal-</w:t>
      </w:r>
      <w:r>
        <w:rPr>
          <w:i/>
        </w:rPr>
        <w:t xml:space="preserve">ftehim </w:t>
      </w:r>
      <w:proofErr w:type="spellStart"/>
      <w:r>
        <w:rPr>
          <w:i/>
        </w:rPr>
        <w:t>interistituzzjonali</w:t>
      </w:r>
      <w:proofErr w:type="spellEnd"/>
      <w:r>
        <w:rPr>
          <w:i/>
        </w:rPr>
        <w:t xml:space="preserve"> </w:t>
      </w:r>
      <w:r w:rsidR="006301A3">
        <w:rPr>
          <w:i/>
        </w:rPr>
        <w:t>kif ippubblikat fil-ĠU L, 2024/1365, 17.5.2024, ELI</w:t>
      </w:r>
      <w:r w:rsidRPr="0014481D">
        <w:rPr>
          <w:i/>
        </w:rPr>
        <w:t xml:space="preserve">: </w:t>
      </w:r>
      <w:hyperlink r:id="rId15" w:history="1">
        <w:r w:rsidRPr="0014481D">
          <w:rPr>
            <w:rStyle w:val="Hyperlink"/>
            <w:i/>
          </w:rPr>
          <w:t>http://data.europa.eu/eli/agree_interinstit/2024/1365/oj</w:t>
        </w:r>
      </w:hyperlink>
      <w:r w:rsidRPr="0014481D">
        <w:rPr>
          <w:i/>
        </w:rPr>
        <w:t>.)</w:t>
      </w:r>
    </w:p>
    <w:sectPr w:rsidR="00B53887" w:rsidRPr="0014481D" w:rsidSect="00D55737">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2E3" w:rsidRPr="00D55737" w:rsidRDefault="006A52E3">
      <w:r w:rsidRPr="00D55737">
        <w:separator/>
      </w:r>
    </w:p>
  </w:endnote>
  <w:endnote w:type="continuationSeparator" w:id="0">
    <w:p w:rsidR="006A52E3" w:rsidRPr="00D55737" w:rsidRDefault="006A52E3">
      <w:r w:rsidRPr="00D557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rsidP="00A766F5">
    <w:pPr>
      <w:pStyle w:val="EPFooter"/>
    </w:pPr>
    <w:r w:rsidRPr="00D55737">
      <w:t>PE</w:t>
    </w:r>
    <w:r w:rsidRPr="00D55737">
      <w:rPr>
        <w:rStyle w:val="HideTWBExt"/>
      </w:rPr>
      <w:t>&lt;NoPE&gt;</w:t>
    </w:r>
    <w:r w:rsidRPr="00D55737">
      <w:t>759.998</w:t>
    </w:r>
    <w:r w:rsidRPr="00D55737">
      <w:rPr>
        <w:rStyle w:val="HideTWBExt"/>
      </w:rPr>
      <w:t>&lt;/NoPE&gt;&lt;Version&gt;</w:t>
    </w:r>
    <w:r w:rsidRPr="00D55737">
      <w:t>v02-00</w:t>
    </w:r>
    <w:r w:rsidRPr="00D55737">
      <w:rPr>
        <w:rStyle w:val="HideTWBExt"/>
      </w:rPr>
      <w:t>&lt;/Version&gt;</w:t>
    </w:r>
    <w:r w:rsidRPr="00D55737">
      <w:tab/>
    </w:r>
    <w:r w:rsidRPr="00D55737">
      <w:fldChar w:fldCharType="begin"/>
    </w:r>
    <w:r w:rsidRPr="00D55737">
      <w:instrText xml:space="preserve"> PAGE  \* MERGEFORMAT </w:instrText>
    </w:r>
    <w:r w:rsidRPr="00D55737">
      <w:fldChar w:fldCharType="separate"/>
    </w:r>
    <w:r w:rsidRPr="00D55737">
      <w:rPr>
        <w:noProof/>
      </w:rPr>
      <w:t>6</w:t>
    </w:r>
    <w:r w:rsidRPr="00D55737">
      <w:fldChar w:fldCharType="end"/>
    </w:r>
    <w:r w:rsidRPr="00D55737">
      <w:t>/</w:t>
    </w:r>
    <w:fldSimple w:instr=" NUMPAGES  \* MERGEFORMAT ">
      <w:r w:rsidRPr="00D55737">
        <w:rPr>
          <w:noProof/>
        </w:rPr>
        <w:t>6</w:t>
      </w:r>
    </w:fldSimple>
    <w:r w:rsidRPr="00D55737">
      <w:tab/>
    </w:r>
    <w:r w:rsidRPr="00D55737">
      <w:rPr>
        <w:rStyle w:val="HideTWBExt"/>
      </w:rPr>
      <w:t>&lt;PathFdR&gt;</w:t>
    </w:r>
    <w:r w:rsidRPr="00D55737">
      <w:t>RR\1301643MT.docx</w:t>
    </w:r>
    <w:r w:rsidRPr="00D55737">
      <w:rPr>
        <w:rStyle w:val="HideTWBExt"/>
      </w:rPr>
      <w:t>&lt;/PathFdR&gt;</w:t>
    </w:r>
  </w:p>
  <w:p w:rsidR="00166DD8" w:rsidRPr="00D55737" w:rsidRDefault="00166DD8" w:rsidP="00A766F5">
    <w:pPr>
      <w:pStyle w:val="EPFooter2"/>
    </w:pPr>
    <w:r w:rsidRPr="00D55737">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rsidP="00A766F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rsidP="00A766F5">
    <w:pPr>
      <w:pStyle w:val="EPFooter"/>
    </w:pPr>
    <w:r w:rsidRPr="00D55737">
      <w:rPr>
        <w:rStyle w:val="HideTWBExt"/>
      </w:rPr>
      <w:t>&lt;PathFdR&gt;</w:t>
    </w:r>
    <w:r w:rsidRPr="00D55737">
      <w:t>RR\1301643MT.docx</w:t>
    </w:r>
    <w:r w:rsidRPr="00D55737">
      <w:rPr>
        <w:rStyle w:val="HideTWBExt"/>
      </w:rPr>
      <w:t>&lt;/PathFdR&gt;</w:t>
    </w:r>
    <w:r w:rsidRPr="00D55737">
      <w:tab/>
    </w:r>
    <w:r w:rsidRPr="00D55737">
      <w:tab/>
      <w:t>PE</w:t>
    </w:r>
    <w:r w:rsidRPr="00D55737">
      <w:rPr>
        <w:rStyle w:val="HideTWBExt"/>
      </w:rPr>
      <w:t>&lt;NoPE&gt;</w:t>
    </w:r>
    <w:r w:rsidRPr="00D55737">
      <w:t>759.998</w:t>
    </w:r>
    <w:r w:rsidRPr="00D55737">
      <w:rPr>
        <w:rStyle w:val="HideTWBExt"/>
      </w:rPr>
      <w:t>&lt;/NoPE&gt;&lt;Version&gt;</w:t>
    </w:r>
    <w:r w:rsidRPr="00D55737">
      <w:t>v02-00</w:t>
    </w:r>
    <w:r w:rsidRPr="00D55737">
      <w:rPr>
        <w:rStyle w:val="HideTWBExt"/>
      </w:rPr>
      <w:t>&lt;/Version&gt;</w:t>
    </w:r>
  </w:p>
  <w:p w:rsidR="00166DD8" w:rsidRPr="00D55737" w:rsidRDefault="00166DD8" w:rsidP="00A766F5">
    <w:pPr>
      <w:pStyle w:val="EPFooter2"/>
    </w:pPr>
    <w:r w:rsidRPr="00D55737">
      <w:t>MT</w:t>
    </w:r>
    <w:r w:rsidRPr="00D55737">
      <w:tab/>
    </w:r>
    <w:r w:rsidRPr="00D55737">
      <w:rPr>
        <w:b w:val="0"/>
        <w:i/>
        <w:color w:val="C0C0C0"/>
        <w:sz w:val="22"/>
      </w:rPr>
      <w:t xml:space="preserve">Magħquda </w:t>
    </w:r>
    <w:proofErr w:type="spellStart"/>
    <w:r w:rsidRPr="00D55737">
      <w:rPr>
        <w:b w:val="0"/>
        <w:i/>
        <w:color w:val="C0C0C0"/>
        <w:sz w:val="22"/>
      </w:rPr>
      <w:t>fid-diversità</w:t>
    </w:r>
    <w:proofErr w:type="spellEnd"/>
    <w:r w:rsidRPr="00D55737">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2E3" w:rsidRPr="00D55737" w:rsidRDefault="006A52E3">
      <w:r w:rsidRPr="00D55737">
        <w:separator/>
      </w:r>
    </w:p>
  </w:footnote>
  <w:footnote w:type="continuationSeparator" w:id="0">
    <w:p w:rsidR="006A52E3" w:rsidRPr="00D55737" w:rsidRDefault="006A52E3">
      <w:r w:rsidRPr="00D55737">
        <w:continuationSeparator/>
      </w:r>
    </w:p>
  </w:footnote>
  <w:footnote w:id="1">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ĠU C 117, 11.3.2022, p. 159.</w:t>
      </w:r>
    </w:p>
  </w:footnote>
  <w:footnote w:id="2">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ĠU C 177, 17.5.2023, p. 109.</w:t>
      </w:r>
    </w:p>
  </w:footnote>
  <w:footnote w:id="3">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napToGrid w:val="0"/>
          <w:sz w:val="24"/>
          <w:shd w:val="clear" w:color="auto" w:fill="FFFFFF"/>
          <w:lang w:val="mt-MT"/>
        </w:rPr>
        <w:t xml:space="preserve"> </w:t>
      </w:r>
      <w:r w:rsidR="00D55737" w:rsidRPr="00D55737">
        <w:rPr>
          <w:snapToGrid w:val="0"/>
          <w:sz w:val="24"/>
          <w:shd w:val="clear" w:color="auto" w:fill="FFFFFF"/>
          <w:lang w:val="mt-MT"/>
        </w:rPr>
        <w:tab/>
      </w:r>
      <w:r w:rsidRPr="00D55737">
        <w:rPr>
          <w:snapToGrid w:val="0"/>
          <w:sz w:val="24"/>
          <w:shd w:val="clear" w:color="auto" w:fill="FFFFFF"/>
          <w:lang w:val="mt-MT"/>
        </w:rPr>
        <w:t>ĠU C 283, 11.8.2023, p. 31.</w:t>
      </w:r>
    </w:p>
  </w:footnote>
  <w:footnote w:id="4">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ĠU C 283, 11.8.2023, p. 27.</w:t>
      </w:r>
    </w:p>
  </w:footnote>
  <w:footnote w:id="5">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napToGrid w:val="0"/>
          <w:sz w:val="24"/>
          <w:lang w:val="mt-MT"/>
        </w:rPr>
        <w:t xml:space="preserve"> </w:t>
      </w:r>
      <w:r w:rsidR="00D55737" w:rsidRPr="00D55737">
        <w:rPr>
          <w:snapToGrid w:val="0"/>
          <w:sz w:val="24"/>
          <w:lang w:val="mt-MT"/>
        </w:rPr>
        <w:tab/>
      </w:r>
      <w:r w:rsidRPr="00D55737">
        <w:rPr>
          <w:snapToGrid w:val="0"/>
          <w:sz w:val="24"/>
          <w:lang w:val="mt-MT"/>
        </w:rPr>
        <w:t>Testi adottati, P9_TA(2023)0281.</w:t>
      </w:r>
    </w:p>
  </w:footnote>
  <w:footnote w:id="6">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Testi adottati, P9_TA(2023)0292.</w:t>
      </w:r>
    </w:p>
  </w:footnote>
  <w:footnote w:id="7">
    <w:p w:rsidR="0090095C" w:rsidRPr="00767EC4" w:rsidRDefault="0090095C" w:rsidP="00767EC4">
      <w:pPr>
        <w:pStyle w:val="FootnoteText"/>
        <w:ind w:left="567" w:hanging="567"/>
        <w:rPr>
          <w:lang w:val="mt-MT"/>
        </w:rPr>
      </w:pPr>
      <w:r>
        <w:rPr>
          <w:rStyle w:val="FootnoteReference"/>
        </w:rPr>
        <w:footnoteRef/>
      </w:r>
      <w:r w:rsidRPr="00767EC4">
        <w:rPr>
          <w:lang w:val="mt-MT"/>
        </w:rPr>
        <w:t xml:space="preserve"> </w:t>
      </w:r>
      <w:r w:rsidRPr="00767EC4">
        <w:rPr>
          <w:lang w:val="mt-MT"/>
        </w:rPr>
        <w:tab/>
      </w:r>
      <w:r w:rsidRPr="00767EC4">
        <w:rPr>
          <w:sz w:val="24"/>
          <w:lang w:val="mt-MT"/>
        </w:rPr>
        <w:t>ĠU C 117, 11.3.2022, p. 159.</w:t>
      </w:r>
    </w:p>
  </w:footnote>
  <w:footnote w:id="8">
    <w:p w:rsidR="0090095C" w:rsidRPr="00767EC4" w:rsidRDefault="0090095C" w:rsidP="00767EC4">
      <w:pPr>
        <w:pStyle w:val="FootnoteText"/>
        <w:ind w:left="567" w:hanging="567"/>
        <w:rPr>
          <w:lang w:val="mt-MT"/>
        </w:rPr>
      </w:pPr>
      <w:r>
        <w:rPr>
          <w:rStyle w:val="FootnoteReference"/>
        </w:rPr>
        <w:footnoteRef/>
      </w:r>
      <w:r w:rsidRPr="00767EC4">
        <w:rPr>
          <w:lang w:val="mt-MT"/>
        </w:rPr>
        <w:t xml:space="preserve"> </w:t>
      </w:r>
      <w:r w:rsidRPr="00767EC4">
        <w:rPr>
          <w:lang w:val="mt-MT"/>
        </w:rPr>
        <w:tab/>
      </w:r>
      <w:r>
        <w:rPr>
          <w:iCs/>
          <w:snapToGrid w:val="0"/>
          <w:sz w:val="24"/>
          <w:shd w:val="clear" w:color="auto" w:fill="FFFFFF"/>
          <w:lang w:val="mt-MT"/>
        </w:rPr>
        <w:t>ĠU</w:t>
      </w:r>
      <w:r w:rsidRPr="00767EC4">
        <w:rPr>
          <w:iCs/>
          <w:snapToGrid w:val="0"/>
          <w:sz w:val="24"/>
          <w:shd w:val="clear" w:color="auto" w:fill="FFFFFF"/>
          <w:lang w:val="mt-MT"/>
        </w:rPr>
        <w:t xml:space="preserve"> C 283, 11.8.2023, p. 31.</w:t>
      </w:r>
    </w:p>
  </w:footnote>
  <w:footnote w:id="9">
    <w:p w:rsidR="0090095C" w:rsidRPr="00767EC4" w:rsidRDefault="0090095C" w:rsidP="00767EC4">
      <w:pPr>
        <w:pStyle w:val="FootnoteText"/>
        <w:ind w:left="567" w:hanging="567"/>
        <w:rPr>
          <w:lang w:val="mt-MT"/>
        </w:rPr>
      </w:pPr>
      <w:r>
        <w:rPr>
          <w:rStyle w:val="FootnoteReference"/>
        </w:rPr>
        <w:footnoteRef/>
      </w:r>
      <w:r w:rsidRPr="00767EC4">
        <w:rPr>
          <w:lang w:val="mt-MT"/>
        </w:rPr>
        <w:t xml:space="preserve"> </w:t>
      </w:r>
      <w:r w:rsidRPr="00767EC4">
        <w:rPr>
          <w:lang w:val="mt-MT"/>
        </w:rPr>
        <w:tab/>
      </w:r>
      <w:r w:rsidRPr="001F0BA2">
        <w:rPr>
          <w:snapToGrid w:val="0"/>
          <w:sz w:val="24"/>
          <w:lang w:val="mt-MT"/>
        </w:rPr>
        <w:t>Testi</w:t>
      </w:r>
      <w:r w:rsidRPr="00767EC4">
        <w:rPr>
          <w:snapToGrid w:val="0"/>
          <w:sz w:val="24"/>
          <w:lang w:val="mt-MT"/>
        </w:rPr>
        <w:t xml:space="preserve"> </w:t>
      </w:r>
      <w:r>
        <w:rPr>
          <w:snapToGrid w:val="0"/>
          <w:sz w:val="24"/>
          <w:lang w:val="mt-MT"/>
        </w:rPr>
        <w:t>adottati</w:t>
      </w:r>
      <w:r w:rsidRPr="00767EC4">
        <w:rPr>
          <w:snapToGrid w:val="0"/>
          <w:sz w:val="24"/>
          <w:lang w:val="mt-MT"/>
        </w:rPr>
        <w:t>, P9</w:t>
      </w:r>
      <w:r w:rsidRPr="00767EC4">
        <w:rPr>
          <w:sz w:val="24"/>
          <w:lang w:val="mt-MT"/>
        </w:rPr>
        <w:t>_</w:t>
      </w:r>
      <w:r w:rsidRPr="00767EC4">
        <w:rPr>
          <w:snapToGrid w:val="0"/>
          <w:sz w:val="24"/>
          <w:lang w:val="mt-MT"/>
        </w:rPr>
        <w:t>TA(2023)0281.</w:t>
      </w:r>
    </w:p>
  </w:footnote>
  <w:footnote w:id="10">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napToGrid w:val="0"/>
          <w:sz w:val="24"/>
          <w:shd w:val="clear" w:color="auto" w:fill="FFFFFF"/>
          <w:lang w:val="mt-MT"/>
        </w:rPr>
        <w:t xml:space="preserve"> </w:t>
      </w:r>
      <w:r w:rsidR="00D55737" w:rsidRPr="00D55737">
        <w:rPr>
          <w:snapToGrid w:val="0"/>
          <w:sz w:val="24"/>
          <w:shd w:val="clear" w:color="auto" w:fill="FFFFFF"/>
          <w:lang w:val="mt-MT"/>
        </w:rPr>
        <w:tab/>
      </w:r>
      <w:r w:rsidRPr="00D55737">
        <w:rPr>
          <w:snapToGrid w:val="0"/>
          <w:sz w:val="24"/>
          <w:shd w:val="clear" w:color="auto" w:fill="FFFFFF"/>
          <w:lang w:val="mt-MT"/>
        </w:rPr>
        <w:t xml:space="preserve">ĠU C 283, 11.8.2023, </w:t>
      </w:r>
      <w:r w:rsidR="00B53887">
        <w:rPr>
          <w:snapToGrid w:val="0"/>
          <w:sz w:val="24"/>
          <w:shd w:val="clear" w:color="auto" w:fill="FFFFFF"/>
          <w:lang w:val="mt-MT"/>
        </w:rPr>
        <w:t xml:space="preserve">p. 27 u </w:t>
      </w:r>
      <w:r w:rsidRPr="00D55737">
        <w:rPr>
          <w:snapToGrid w:val="0"/>
          <w:sz w:val="24"/>
          <w:shd w:val="clear" w:color="auto" w:fill="FFFFFF"/>
          <w:lang w:val="mt-MT"/>
        </w:rPr>
        <w:t>p. 31.</w:t>
      </w:r>
    </w:p>
  </w:footnote>
  <w:footnote w:id="11">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napToGrid w:val="0"/>
          <w:sz w:val="24"/>
          <w:lang w:val="mt-MT"/>
        </w:rPr>
        <w:t xml:space="preserve"> </w:t>
      </w:r>
      <w:r w:rsidR="00D55737" w:rsidRPr="00D55737">
        <w:rPr>
          <w:snapToGrid w:val="0"/>
          <w:sz w:val="24"/>
          <w:lang w:val="mt-MT"/>
        </w:rPr>
        <w:tab/>
      </w:r>
      <w:r w:rsidRPr="00D55737">
        <w:rPr>
          <w:snapToGrid w:val="0"/>
          <w:sz w:val="24"/>
          <w:lang w:val="mt-MT"/>
        </w:rPr>
        <w:t>Testi adottati, P9_TA(2023)0281.</w:t>
      </w:r>
    </w:p>
  </w:footnote>
  <w:footnote w:id="12">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ĠU C 117, 11.3.2022, p. 159.</w:t>
      </w:r>
    </w:p>
  </w:footnote>
  <w:footnote w:id="13">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napToGrid w:val="0"/>
          <w:sz w:val="24"/>
          <w:shd w:val="clear" w:color="auto" w:fill="FFFFFF"/>
          <w:lang w:val="mt-MT"/>
        </w:rPr>
        <w:t xml:space="preserve"> </w:t>
      </w:r>
      <w:r w:rsidR="00D55737" w:rsidRPr="00D55737">
        <w:rPr>
          <w:snapToGrid w:val="0"/>
          <w:sz w:val="24"/>
          <w:shd w:val="clear" w:color="auto" w:fill="FFFFFF"/>
          <w:lang w:val="mt-MT"/>
        </w:rPr>
        <w:tab/>
      </w:r>
      <w:r w:rsidRPr="00D55737">
        <w:rPr>
          <w:snapToGrid w:val="0"/>
          <w:sz w:val="24"/>
          <w:shd w:val="clear" w:color="auto" w:fill="FFFFFF"/>
          <w:lang w:val="mt-MT"/>
        </w:rPr>
        <w:t>ĠU C 283, 11.8.2023, p. 31</w:t>
      </w:r>
      <w:r w:rsidRPr="00D55737">
        <w:rPr>
          <w:sz w:val="24"/>
          <w:lang w:val="mt-MT"/>
        </w:rPr>
        <w:t>.</w:t>
      </w:r>
    </w:p>
  </w:footnote>
  <w:footnote w:id="14">
    <w:p w:rsidR="00166DD8" w:rsidRPr="00D55737" w:rsidRDefault="00166DD8" w:rsidP="00D55737">
      <w:pPr>
        <w:pStyle w:val="FootnoteText"/>
        <w:ind w:left="567" w:hanging="567"/>
        <w:rPr>
          <w:sz w:val="24"/>
          <w:lang w:val="mt-MT"/>
        </w:rPr>
      </w:pPr>
      <w:r w:rsidRPr="00D55737">
        <w:rPr>
          <w:rStyle w:val="FootnoteReference"/>
          <w:sz w:val="24"/>
          <w:lang w:val="mt-MT"/>
        </w:rPr>
        <w:footnoteRef/>
      </w:r>
      <w:r w:rsidR="00D55737" w:rsidRPr="00D55737">
        <w:rPr>
          <w:sz w:val="24"/>
          <w:lang w:val="mt-MT"/>
        </w:rPr>
        <w:t xml:space="preserve"> </w:t>
      </w:r>
      <w:r w:rsidR="00D55737" w:rsidRPr="00D55737">
        <w:rPr>
          <w:sz w:val="24"/>
          <w:lang w:val="mt-MT"/>
        </w:rPr>
        <w:tab/>
      </w:r>
      <w:r w:rsidRPr="00D55737">
        <w:rPr>
          <w:sz w:val="24"/>
          <w:lang w:val="mt-MT"/>
        </w:rPr>
        <w:t>Testi adottati,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DD8" w:rsidRPr="00D55737" w:rsidRDefault="00166D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7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14E26705"/>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tentative="1">
      <w:start w:val="1"/>
      <w:numFmt w:val="lowerLetter"/>
      <w:lvlText w:val="%2."/>
      <w:lvlJc w:val="left"/>
      <w:pPr>
        <w:ind w:left="2029" w:hanging="360"/>
      </w:pPr>
      <w:rPr>
        <w:rFonts w:cs="Times New Roman"/>
      </w:rPr>
    </w:lvl>
    <w:lvl w:ilvl="2" w:tplc="FFFFFFFF" w:tentative="1">
      <w:start w:val="1"/>
      <w:numFmt w:val="lowerRoman"/>
      <w:lvlText w:val="%3."/>
      <w:lvlJc w:val="right"/>
      <w:pPr>
        <w:ind w:left="2749" w:hanging="180"/>
      </w:pPr>
      <w:rPr>
        <w:rFonts w:cs="Times New Roman"/>
      </w:rPr>
    </w:lvl>
    <w:lvl w:ilvl="3" w:tplc="FFFFFFFF" w:tentative="1">
      <w:start w:val="1"/>
      <w:numFmt w:val="decimal"/>
      <w:lvlText w:val="%4."/>
      <w:lvlJc w:val="left"/>
      <w:pPr>
        <w:ind w:left="3469" w:hanging="360"/>
      </w:pPr>
      <w:rPr>
        <w:rFonts w:cs="Times New Roman"/>
      </w:rPr>
    </w:lvl>
    <w:lvl w:ilvl="4" w:tplc="FFFFFFFF" w:tentative="1">
      <w:start w:val="1"/>
      <w:numFmt w:val="lowerLetter"/>
      <w:lvlText w:val="%5."/>
      <w:lvlJc w:val="left"/>
      <w:pPr>
        <w:ind w:left="4189" w:hanging="360"/>
      </w:pPr>
      <w:rPr>
        <w:rFonts w:cs="Times New Roman"/>
      </w:rPr>
    </w:lvl>
    <w:lvl w:ilvl="5" w:tplc="FFFFFFFF" w:tentative="1">
      <w:start w:val="1"/>
      <w:numFmt w:val="lowerRoman"/>
      <w:lvlText w:val="%6."/>
      <w:lvlJc w:val="right"/>
      <w:pPr>
        <w:ind w:left="4909" w:hanging="180"/>
      </w:pPr>
      <w:rPr>
        <w:rFonts w:cs="Times New Roman"/>
      </w:rPr>
    </w:lvl>
    <w:lvl w:ilvl="6" w:tplc="FFFFFFFF" w:tentative="1">
      <w:start w:val="1"/>
      <w:numFmt w:val="decimal"/>
      <w:lvlText w:val="%7."/>
      <w:lvlJc w:val="left"/>
      <w:pPr>
        <w:ind w:left="5629" w:hanging="360"/>
      </w:pPr>
      <w:rPr>
        <w:rFonts w:cs="Times New Roman"/>
      </w:rPr>
    </w:lvl>
    <w:lvl w:ilvl="7" w:tplc="FFFFFFFF" w:tentative="1">
      <w:start w:val="1"/>
      <w:numFmt w:val="lowerLetter"/>
      <w:lvlText w:val="%8."/>
      <w:lvlJc w:val="left"/>
      <w:pPr>
        <w:ind w:left="6349" w:hanging="360"/>
      </w:pPr>
      <w:rPr>
        <w:rFonts w:cs="Times New Roman"/>
      </w:rPr>
    </w:lvl>
    <w:lvl w:ilvl="8" w:tplc="FFFFFFFF" w:tentative="1">
      <w:start w:val="1"/>
      <w:numFmt w:val="lowerRoman"/>
      <w:lvlText w:val="%9."/>
      <w:lvlJc w:val="right"/>
      <w:pPr>
        <w:ind w:left="7069" w:hanging="180"/>
      </w:pPr>
      <w:rPr>
        <w:rFonts w:cs="Times New Roman"/>
      </w:rPr>
    </w:lvl>
  </w:abstractNum>
  <w:abstractNum w:abstractNumId="5" w15:restartNumberingAfterBreak="0">
    <w:nsid w:val="155469F6"/>
    <w:multiLevelType w:val="hybridMultilevel"/>
    <w:tmpl w:val="9F201804"/>
    <w:lvl w:ilvl="0" w:tplc="F5960402">
      <w:start w:val="2"/>
      <w:numFmt w:val="low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E51128"/>
    <w:multiLevelType w:val="hybridMultilevel"/>
    <w:tmpl w:val="15CEF464"/>
    <w:lvl w:ilvl="0" w:tplc="84925B40">
      <w:start w:val="1"/>
      <w:numFmt w:val="decimal"/>
      <w:lvlText w:val="%1."/>
      <w:lvlJc w:val="left"/>
      <w:pPr>
        <w:ind w:left="360" w:hanging="360"/>
      </w:pPr>
      <w:rPr>
        <w:rFonts w:ascii="Times New Roman" w:hAnsi="Times New Roman" w:cs="Times New Roman"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236336EA"/>
    <w:multiLevelType w:val="hybridMultilevel"/>
    <w:tmpl w:val="D0B8A9C0"/>
    <w:lvl w:ilvl="0" w:tplc="58422D1E">
      <w:start w:val="1"/>
      <w:numFmt w:val="low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2BE5256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2FA61EF6"/>
    <w:multiLevelType w:val="hybridMultilevel"/>
    <w:tmpl w:val="17A0CEE8"/>
    <w:lvl w:ilvl="0" w:tplc="3B6E36B8">
      <w:start w:val="1"/>
      <w:numFmt w:val="decimal"/>
      <w:lvlText w:val="%1."/>
      <w:lvlJc w:val="left"/>
      <w:pPr>
        <w:ind w:left="720" w:hanging="360"/>
      </w:pPr>
      <w:rPr>
        <w:rFonts w:ascii="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5011DEB"/>
    <w:multiLevelType w:val="hybridMultilevel"/>
    <w:tmpl w:val="E2AEEAFE"/>
    <w:lvl w:ilvl="0" w:tplc="3E48B6A4">
      <w:start w:val="1"/>
      <w:numFmt w:val="decimal"/>
      <w:lvlText w:val="%1."/>
      <w:lvlJc w:val="left"/>
      <w:pPr>
        <w:ind w:left="720" w:hanging="360"/>
      </w:pPr>
      <w:rPr>
        <w:rFonts w:ascii="Times New Roman" w:hAnsi="Times New Roman" w:cs="Times New Roman"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cs="Times New Roman" w:hint="default"/>
        <w:i w:val="0"/>
        <w:iCs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5203716F"/>
    <w:multiLevelType w:val="hybridMultilevel"/>
    <w:tmpl w:val="0E00777C"/>
    <w:lvl w:ilvl="0" w:tplc="506826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1B1483"/>
    <w:multiLevelType w:val="hybridMultilevel"/>
    <w:tmpl w:val="8C8A0E16"/>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6884E6E"/>
    <w:multiLevelType w:val="hybridMultilevel"/>
    <w:tmpl w:val="DE3AFD68"/>
    <w:lvl w:ilvl="0" w:tplc="21505704">
      <w:start w:val="3"/>
      <w:numFmt w:val="lowerLetter"/>
      <w:lvlText w:val="(%1)"/>
      <w:lvlJc w:val="left"/>
      <w:pPr>
        <w:ind w:left="1495"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 w15:restartNumberingAfterBreak="0">
    <w:nsid w:val="6D8B35BF"/>
    <w:multiLevelType w:val="hybridMultilevel"/>
    <w:tmpl w:val="541081B8"/>
    <w:lvl w:ilvl="0" w:tplc="55A28C9C">
      <w:start w:val="3"/>
      <w:numFmt w:val="decimal"/>
      <w:lvlText w:val="%1."/>
      <w:lvlJc w:val="left"/>
      <w:pPr>
        <w:ind w:left="720" w:hanging="360"/>
      </w:pPr>
      <w:rPr>
        <w:rFonts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8"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9"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7F261CD2"/>
    <w:multiLevelType w:val="hybridMultilevel"/>
    <w:tmpl w:val="C2C81DA6"/>
    <w:lvl w:ilvl="0" w:tplc="1FBE073C">
      <w:start w:val="1"/>
      <w:numFmt w:val="decimal"/>
      <w:lvlText w:val="%1."/>
      <w:lvlJc w:val="left"/>
      <w:pPr>
        <w:ind w:left="720" w:hanging="360"/>
      </w:pPr>
      <w:rPr>
        <w:rFonts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1"/>
  </w:num>
  <w:num w:numId="2">
    <w:abstractNumId w:val="15"/>
  </w:num>
  <w:num w:numId="3">
    <w:abstractNumId w:val="28"/>
    <w:lvlOverride w:ilvl="0">
      <w:startOverride w:val="1"/>
    </w:lvlOverride>
  </w:num>
  <w:num w:numId="4">
    <w:abstractNumId w:val="29"/>
  </w:num>
  <w:num w:numId="5">
    <w:abstractNumId w:val="13"/>
  </w:num>
  <w:num w:numId="6">
    <w:abstractNumId w:val="27"/>
  </w:num>
  <w:num w:numId="7">
    <w:abstractNumId w:val="10"/>
  </w:num>
  <w:num w:numId="8">
    <w:abstractNumId w:val="24"/>
  </w:num>
  <w:num w:numId="9">
    <w:abstractNumId w:val="3"/>
  </w:num>
  <w:num w:numId="10">
    <w:abstractNumId w:val="9"/>
  </w:num>
  <w:num w:numId="11">
    <w:abstractNumId w:val="28"/>
  </w:num>
  <w:num w:numId="12">
    <w:abstractNumId w:val="4"/>
  </w:num>
  <w:num w:numId="13">
    <w:abstractNumId w:val="31"/>
  </w:num>
  <w:num w:numId="14">
    <w:abstractNumId w:val="21"/>
  </w:num>
  <w:num w:numId="15">
    <w:abstractNumId w:val="20"/>
  </w:num>
  <w:num w:numId="16">
    <w:abstractNumId w:val="7"/>
  </w:num>
  <w:num w:numId="17">
    <w:abstractNumId w:val="2"/>
  </w:num>
  <w:num w:numId="18">
    <w:abstractNumId w:val="0"/>
  </w:num>
  <w:num w:numId="19">
    <w:abstractNumId w:val="26"/>
  </w:num>
  <w:num w:numId="20">
    <w:abstractNumId w:val="18"/>
  </w:num>
  <w:num w:numId="21">
    <w:abstractNumId w:val="12"/>
  </w:num>
  <w:num w:numId="22">
    <w:abstractNumId w:val="22"/>
  </w:num>
  <w:num w:numId="23">
    <w:abstractNumId w:val="16"/>
  </w:num>
  <w:num w:numId="24">
    <w:abstractNumId w:val="17"/>
  </w:num>
  <w:num w:numId="25">
    <w:abstractNumId w:val="11"/>
  </w:num>
  <w:num w:numId="26">
    <w:abstractNumId w:val="23"/>
  </w:num>
  <w:num w:numId="27">
    <w:abstractNumId w:val="25"/>
  </w:num>
  <w:num w:numId="28">
    <w:abstractNumId w:val="19"/>
  </w:num>
  <w:num w:numId="29">
    <w:abstractNumId w:val="8"/>
  </w:num>
  <w:num w:numId="30">
    <w:abstractNumId w:val="5"/>
  </w:num>
  <w:num w:numId="31">
    <w:abstractNumId w:val="6"/>
  </w:num>
  <w:num w:numId="32">
    <w:abstractNumId w:val="14"/>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MT"/>
    <w:docVar w:name="dvnumam" w:val="0"/>
    <w:docVar w:name="dvpe" w:val="759.998"/>
    <w:docVar w:name="dvrapporteur" w:val="Rapporteur: "/>
    <w:docVar w:name="dvtitre" w:val="Riżoluzzjoni leġiżlattiva tal-Parlament Ewropew tal-25 ta' April 2024 dwar il-konklużjoni ta’ Ftehim bejn il-Parlament Ewropew, il-Kunsill, il-Kummissjoni Ewropea, il-Qorti tal-Ġustizzja tal-Unjoni Ewropea, il-Bank Ċentrali Ewropew, il-Qorti Ewropea tal-Awdituri, il-Kumitat Ekonomiku u Soċjali Ewropew u l-Kumitat Ewropew tar-Reġjuni, li jistabbilixxi Korp Interistituzzjonali għall-Istandards Etiċi għall-Membri tal-Istituzzjonijiet u l-korpi konsultattivi msemmija fl-Artikolu 13 tat-Trattat dwar l-Unjoni Ewropea(2024/2008(ACI))"/>
  </w:docVars>
  <w:rsids>
    <w:rsidRoot w:val="006A52E3"/>
    <w:rsid w:val="00002272"/>
    <w:rsid w:val="00064002"/>
    <w:rsid w:val="000677B9"/>
    <w:rsid w:val="00071398"/>
    <w:rsid w:val="000831BA"/>
    <w:rsid w:val="000A42CC"/>
    <w:rsid w:val="000E7DD9"/>
    <w:rsid w:val="0010095E"/>
    <w:rsid w:val="00125B37"/>
    <w:rsid w:val="00166DD8"/>
    <w:rsid w:val="00187494"/>
    <w:rsid w:val="001F0BA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B69"/>
    <w:rsid w:val="0050519A"/>
    <w:rsid w:val="005072A1"/>
    <w:rsid w:val="00514517"/>
    <w:rsid w:val="00515BED"/>
    <w:rsid w:val="00545827"/>
    <w:rsid w:val="00560270"/>
    <w:rsid w:val="005C2568"/>
    <w:rsid w:val="006037C0"/>
    <w:rsid w:val="006227A7"/>
    <w:rsid w:val="006301A3"/>
    <w:rsid w:val="006631B6"/>
    <w:rsid w:val="00680577"/>
    <w:rsid w:val="006A52E3"/>
    <w:rsid w:val="006F74FA"/>
    <w:rsid w:val="00731ADD"/>
    <w:rsid w:val="00734777"/>
    <w:rsid w:val="00747932"/>
    <w:rsid w:val="00751A4A"/>
    <w:rsid w:val="00756632"/>
    <w:rsid w:val="00762C74"/>
    <w:rsid w:val="00767EC4"/>
    <w:rsid w:val="00786EC0"/>
    <w:rsid w:val="007D1690"/>
    <w:rsid w:val="007E22AD"/>
    <w:rsid w:val="00817416"/>
    <w:rsid w:val="00842779"/>
    <w:rsid w:val="00865F67"/>
    <w:rsid w:val="00881A7B"/>
    <w:rsid w:val="008840E5"/>
    <w:rsid w:val="00887B3E"/>
    <w:rsid w:val="008C2AC6"/>
    <w:rsid w:val="0090095C"/>
    <w:rsid w:val="00930C23"/>
    <w:rsid w:val="0093193B"/>
    <w:rsid w:val="009509D8"/>
    <w:rsid w:val="00950B64"/>
    <w:rsid w:val="00981893"/>
    <w:rsid w:val="009B061E"/>
    <w:rsid w:val="00A1687D"/>
    <w:rsid w:val="00A43E52"/>
    <w:rsid w:val="00A4678D"/>
    <w:rsid w:val="00A778C7"/>
    <w:rsid w:val="00AB441E"/>
    <w:rsid w:val="00AB6293"/>
    <w:rsid w:val="00AE0928"/>
    <w:rsid w:val="00AF3B82"/>
    <w:rsid w:val="00B12E95"/>
    <w:rsid w:val="00B22876"/>
    <w:rsid w:val="00B50831"/>
    <w:rsid w:val="00B53887"/>
    <w:rsid w:val="00B558F0"/>
    <w:rsid w:val="00B561C6"/>
    <w:rsid w:val="00BD48FE"/>
    <w:rsid w:val="00BD7BD8"/>
    <w:rsid w:val="00BE6ADC"/>
    <w:rsid w:val="00C05BFE"/>
    <w:rsid w:val="00C23CD4"/>
    <w:rsid w:val="00C61C0C"/>
    <w:rsid w:val="00C941CB"/>
    <w:rsid w:val="00CC2357"/>
    <w:rsid w:val="00CF071A"/>
    <w:rsid w:val="00D058B8"/>
    <w:rsid w:val="00D557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A4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3FDE0"/>
  <w15:chartTrackingRefBased/>
  <w15:docId w15:val="{D11F904F-6D19-4ABC-8A88-3A133B63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6DD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66DD8"/>
    <w:pPr>
      <w:keepNext/>
      <w:spacing w:after="480"/>
      <w:jc w:val="center"/>
    </w:pPr>
    <w:rPr>
      <w:rFonts w:ascii="Arial" w:hAnsi="Arial" w:cs="Arial"/>
      <w:b/>
    </w:rPr>
  </w:style>
  <w:style w:type="paragraph" w:customStyle="1" w:styleId="NormalHanging12a">
    <w:name w:val="NormalHanging12a"/>
    <w:basedOn w:val="Normal"/>
    <w:rsid w:val="00166DD8"/>
    <w:pPr>
      <w:spacing w:after="240"/>
      <w:ind w:left="567" w:hanging="567"/>
    </w:pPr>
  </w:style>
  <w:style w:type="paragraph" w:styleId="Header">
    <w:name w:val="header"/>
    <w:basedOn w:val="Normal"/>
    <w:link w:val="HeaderChar"/>
    <w:uiPriority w:val="99"/>
    <w:rsid w:val="00166DD8"/>
    <w:pPr>
      <w:tabs>
        <w:tab w:val="center" w:pos="4513"/>
        <w:tab w:val="right" w:pos="9026"/>
      </w:tabs>
    </w:pPr>
  </w:style>
  <w:style w:type="character" w:customStyle="1" w:styleId="HeaderChar">
    <w:name w:val="Header Char"/>
    <w:basedOn w:val="DefaultParagraphFont"/>
    <w:link w:val="Header"/>
    <w:uiPriority w:val="99"/>
    <w:rsid w:val="00166DD8"/>
    <w:rPr>
      <w:sz w:val="24"/>
      <w:lang w:val="mt-MT"/>
    </w:rPr>
  </w:style>
  <w:style w:type="paragraph" w:customStyle="1" w:styleId="EPFooter">
    <w:name w:val="EPFooter"/>
    <w:basedOn w:val="Normal"/>
    <w:rsid w:val="00166DD8"/>
    <w:pPr>
      <w:tabs>
        <w:tab w:val="center" w:pos="4535"/>
        <w:tab w:val="right" w:pos="9071"/>
      </w:tabs>
      <w:spacing w:before="240" w:after="240"/>
    </w:pPr>
    <w:rPr>
      <w:color w:val="010000"/>
      <w:sz w:val="22"/>
    </w:rPr>
  </w:style>
  <w:style w:type="paragraph" w:customStyle="1" w:styleId="EPComma">
    <w:name w:val="EPComma"/>
    <w:basedOn w:val="Normal"/>
    <w:rsid w:val="00166DD8"/>
    <w:pPr>
      <w:spacing w:before="480" w:after="240"/>
    </w:pPr>
  </w:style>
  <w:style w:type="paragraph" w:styleId="ListParagraph">
    <w:name w:val="List Paragraph"/>
    <w:basedOn w:val="Normal"/>
    <w:uiPriority w:val="34"/>
    <w:qFormat/>
    <w:rsid w:val="00166DD8"/>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166DD8"/>
    <w:pPr>
      <w:widowControl/>
      <w:numPr>
        <w:numId w:val="3"/>
      </w:numPr>
      <w:spacing w:before="120" w:after="120"/>
      <w:jc w:val="both"/>
    </w:pPr>
    <w:rPr>
      <w:rFonts w:eastAsiaTheme="minorHAnsi"/>
      <w:szCs w:val="22"/>
      <w:lang w:eastAsia="en-U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166DD8"/>
    <w:pPr>
      <w:widowControl/>
      <w:spacing w:after="160" w:line="240" w:lineRule="exact"/>
    </w:pPr>
    <w:rPr>
      <w:sz w:val="20"/>
      <w:vertAlign w:val="superscript"/>
      <w:lang w:val="en-GB"/>
    </w:rPr>
  </w:style>
  <w:style w:type="paragraph" w:styleId="BalloonText">
    <w:name w:val="Balloon Text"/>
    <w:basedOn w:val="Normal"/>
    <w:link w:val="BalloonTextChar"/>
    <w:rsid w:val="001F0BA2"/>
    <w:rPr>
      <w:rFonts w:ascii="Segoe UI" w:hAnsi="Segoe UI" w:cs="Segoe UI"/>
      <w:sz w:val="18"/>
      <w:szCs w:val="18"/>
    </w:rPr>
  </w:style>
  <w:style w:type="character" w:customStyle="1" w:styleId="BalloonTextChar">
    <w:name w:val="Balloon Text Char"/>
    <w:basedOn w:val="DefaultParagraphFont"/>
    <w:link w:val="BalloonText"/>
    <w:rsid w:val="001F0BA2"/>
    <w:rPr>
      <w:rFonts w:ascii="Segoe UI" w:hAnsi="Segoe UI" w:cs="Segoe UI"/>
      <w:sz w:val="18"/>
      <w:szCs w:val="18"/>
      <w:lang w:val="mt-MT"/>
    </w:rPr>
  </w:style>
  <w:style w:type="character" w:styleId="Hyperlink">
    <w:name w:val="Hyperlink"/>
    <w:basedOn w:val="DefaultParagraphFont"/>
    <w:uiPriority w:val="99"/>
    <w:rsid w:val="00B538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24/1365/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DDB-2B27-470D-A573-55274FB3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1713</Words>
  <Characters>13432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CUTAJAR Sera</cp:lastModifiedBy>
  <cp:revision>2</cp:revision>
  <cp:lastPrinted>2004-11-19T15:42:00Z</cp:lastPrinted>
  <dcterms:created xsi:type="dcterms:W3CDTF">2024-09-18T12:14:00Z</dcterms:created>
  <dcterms:modified xsi:type="dcterms:W3CDTF">2024-09-18T12:14:00Z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P9_TA(2024)0372_</vt:lpwstr>
  </property>
  <property fmtid="{D5CDD505-2E9C-101B-9397-08002B2CF9AE}" pid="4" name="&lt;Type&gt;">
    <vt:lpwstr>RR</vt:lpwstr>
  </property>
</Properties>
</file>