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7BD1" w14:paraId="263FDA16" w14:textId="77777777" w:rsidTr="0010095E">
        <w:trPr>
          <w:trHeight w:hRule="exact" w:val="1418"/>
        </w:trPr>
        <w:tc>
          <w:tcPr>
            <w:tcW w:w="6804" w:type="dxa"/>
            <w:shd w:val="clear" w:color="auto" w:fill="auto"/>
            <w:vAlign w:val="center"/>
          </w:tcPr>
          <w:p w14:paraId="75371EDE" w14:textId="77777777" w:rsidR="00751A4A" w:rsidRPr="009D7BD1" w:rsidRDefault="00F06580" w:rsidP="0010095E">
            <w:pPr>
              <w:pStyle w:val="EPName"/>
            </w:pPr>
            <w:r w:rsidRPr="009D7BD1">
              <w:t>Evropski parlament</w:t>
            </w:r>
          </w:p>
          <w:p w14:paraId="5EA8162B" w14:textId="77777777" w:rsidR="00751A4A" w:rsidRPr="009D7BD1" w:rsidRDefault="00817416" w:rsidP="00756632">
            <w:pPr>
              <w:pStyle w:val="EPTerm"/>
              <w:rPr>
                <w:rStyle w:val="HideTWBExt"/>
                <w:noProof w:val="0"/>
                <w:vanish w:val="0"/>
                <w:color w:val="auto"/>
              </w:rPr>
            </w:pPr>
            <w:r w:rsidRPr="00C2705C">
              <w:t>2019</w:t>
            </w:r>
            <w:r w:rsidRPr="009D7BD1">
              <w:t>-</w:t>
            </w:r>
            <w:r w:rsidRPr="00C2705C">
              <w:t>2024</w:t>
            </w:r>
          </w:p>
        </w:tc>
        <w:tc>
          <w:tcPr>
            <w:tcW w:w="2268" w:type="dxa"/>
            <w:shd w:val="clear" w:color="auto" w:fill="auto"/>
          </w:tcPr>
          <w:p w14:paraId="716762A2" w14:textId="77777777" w:rsidR="00751A4A" w:rsidRPr="009D7BD1" w:rsidRDefault="00187494" w:rsidP="0010095E">
            <w:pPr>
              <w:pStyle w:val="EPLogo"/>
            </w:pPr>
            <w:r w:rsidRPr="009D7BD1">
              <w:rPr>
                <w:noProof/>
                <w:lang w:val="en-GB"/>
              </w:rPr>
              <w:drawing>
                <wp:inline distT="0" distB="0" distL="0" distR="0" wp14:anchorId="038E5132" wp14:editId="05CDAD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9E53EF" w14:textId="77777777" w:rsidR="00D058B8" w:rsidRPr="009D7BD1" w:rsidRDefault="00D058B8" w:rsidP="004C5D52">
      <w:pPr>
        <w:pStyle w:val="LineTop"/>
      </w:pPr>
    </w:p>
    <w:p w14:paraId="2706DEC7" w14:textId="77777777" w:rsidR="00680577" w:rsidRPr="009D7BD1" w:rsidRDefault="00F06580" w:rsidP="00680577">
      <w:pPr>
        <w:pStyle w:val="EPBodyTA1"/>
      </w:pPr>
      <w:r w:rsidRPr="009D7BD1">
        <w:t>SPREJETA BESEDILA</w:t>
      </w:r>
    </w:p>
    <w:p w14:paraId="4D9D41F2" w14:textId="77777777" w:rsidR="00D058B8" w:rsidRPr="009D7BD1" w:rsidRDefault="00D058B8" w:rsidP="00D058B8">
      <w:pPr>
        <w:pStyle w:val="LineBottom"/>
      </w:pPr>
    </w:p>
    <w:p w14:paraId="24F7CFF6" w14:textId="23758284" w:rsidR="00F06580" w:rsidRPr="009D7BD1" w:rsidRDefault="00F06580" w:rsidP="001B1D00">
      <w:pPr>
        <w:pStyle w:val="ATHeading1"/>
      </w:pPr>
      <w:bookmarkStart w:id="0" w:name="TANumber"/>
      <w:r w:rsidRPr="009D7BD1">
        <w:t>P</w:t>
      </w:r>
      <w:r w:rsidRPr="00C2705C">
        <w:t>9</w:t>
      </w:r>
      <w:r w:rsidRPr="009D7BD1">
        <w:t>_TA(</w:t>
      </w:r>
      <w:r w:rsidRPr="00C2705C">
        <w:t>2024</w:t>
      </w:r>
      <w:r w:rsidRPr="009D7BD1">
        <w:t>)</w:t>
      </w:r>
      <w:r w:rsidRPr="00C2705C">
        <w:t>0</w:t>
      </w:r>
      <w:r w:rsidR="001B1D00" w:rsidRPr="00C2705C">
        <w:t>376</w:t>
      </w:r>
      <w:bookmarkEnd w:id="0"/>
    </w:p>
    <w:p w14:paraId="51F1CB2F" w14:textId="13E017B6" w:rsidR="00F06580" w:rsidRPr="009D7BD1" w:rsidRDefault="006619B0" w:rsidP="00F06580">
      <w:pPr>
        <w:pStyle w:val="ATHeading2"/>
      </w:pPr>
      <w:bookmarkStart w:id="1" w:name="title"/>
      <w:r w:rsidRPr="009D7BD1">
        <w:t>Predhodne informacije o potnikih: izboljšanje in olajšanje nadzora zunanjih meja</w:t>
      </w:r>
      <w:bookmarkEnd w:id="1"/>
    </w:p>
    <w:p w14:paraId="440CBA77" w14:textId="77777777" w:rsidR="00F06580" w:rsidRPr="009D7BD1" w:rsidRDefault="00F06580" w:rsidP="00F06580">
      <w:pPr>
        <w:rPr>
          <w:i/>
          <w:vanish/>
        </w:rPr>
      </w:pPr>
      <w:r w:rsidRPr="009D7BD1">
        <w:rPr>
          <w:i/>
        </w:rPr>
        <w:fldChar w:fldCharType="begin"/>
      </w:r>
      <w:r w:rsidRPr="009D7BD1">
        <w:rPr>
          <w:i/>
        </w:rPr>
        <w:instrText xml:space="preserve"> TC"(</w:instrText>
      </w:r>
      <w:bookmarkStart w:id="2" w:name="DocNumber"/>
      <w:r w:rsidRPr="009D7BD1">
        <w:rPr>
          <w:i/>
        </w:rPr>
        <w:instrText>A</w:instrText>
      </w:r>
      <w:r w:rsidRPr="00C2705C">
        <w:rPr>
          <w:i/>
        </w:rPr>
        <w:instrText>9</w:instrText>
      </w:r>
      <w:r w:rsidRPr="009D7BD1">
        <w:rPr>
          <w:i/>
        </w:rPr>
        <w:instrText>-</w:instrText>
      </w:r>
      <w:r w:rsidRPr="00C2705C">
        <w:rPr>
          <w:i/>
        </w:rPr>
        <w:instrText>0409</w:instrText>
      </w:r>
      <w:r w:rsidRPr="009D7BD1">
        <w:rPr>
          <w:i/>
        </w:rPr>
        <w:instrText>/</w:instrText>
      </w:r>
      <w:r w:rsidRPr="00C2705C">
        <w:rPr>
          <w:i/>
        </w:rPr>
        <w:instrText>2023</w:instrText>
      </w:r>
      <w:bookmarkEnd w:id="2"/>
      <w:r w:rsidRPr="009D7BD1">
        <w:rPr>
          <w:i/>
        </w:rPr>
        <w:instrText xml:space="preserve"> - Poročevalec: Jan-</w:instrText>
      </w:r>
      <w:proofErr w:type="spellStart"/>
      <w:r w:rsidRPr="009D7BD1">
        <w:rPr>
          <w:i/>
        </w:rPr>
        <w:instrText>Christoph</w:instrText>
      </w:r>
      <w:proofErr w:type="spellEnd"/>
      <w:r w:rsidRPr="009D7BD1">
        <w:rPr>
          <w:i/>
        </w:rPr>
        <w:instrText xml:space="preserve"> </w:instrText>
      </w:r>
      <w:proofErr w:type="spellStart"/>
      <w:r w:rsidRPr="009D7BD1">
        <w:rPr>
          <w:i/>
        </w:rPr>
        <w:instrText>Oetjen</w:instrText>
      </w:r>
      <w:proofErr w:type="spellEnd"/>
      <w:r w:rsidRPr="009D7BD1">
        <w:rPr>
          <w:i/>
        </w:rPr>
        <w:instrText>)"\l</w:instrText>
      </w:r>
      <w:r w:rsidRPr="00C2705C">
        <w:rPr>
          <w:i/>
        </w:rPr>
        <w:instrText>3</w:instrText>
      </w:r>
      <w:r w:rsidRPr="009D7BD1">
        <w:rPr>
          <w:i/>
        </w:rPr>
        <w:instrText xml:space="preserve"> \n&gt; \* MERGEFORMAT </w:instrText>
      </w:r>
      <w:r w:rsidRPr="009D7BD1">
        <w:rPr>
          <w:i/>
        </w:rPr>
        <w:fldChar w:fldCharType="end"/>
      </w:r>
    </w:p>
    <w:p w14:paraId="375A52C1" w14:textId="77777777" w:rsidR="00F06580" w:rsidRPr="009D7BD1" w:rsidRDefault="00F06580" w:rsidP="00F06580">
      <w:pPr>
        <w:rPr>
          <w:vanish/>
        </w:rPr>
      </w:pPr>
      <w:bookmarkStart w:id="3" w:name="Commission"/>
      <w:r w:rsidRPr="009D7BD1">
        <w:rPr>
          <w:vanish/>
        </w:rPr>
        <w:t>Odbor za državljanske svoboščine, pravosodje in notranje zadeve</w:t>
      </w:r>
      <w:bookmarkEnd w:id="3"/>
    </w:p>
    <w:p w14:paraId="1F2582B1" w14:textId="77777777" w:rsidR="00F06580" w:rsidRPr="009D7BD1" w:rsidRDefault="00F06580" w:rsidP="00F06580">
      <w:pPr>
        <w:rPr>
          <w:vanish/>
        </w:rPr>
      </w:pPr>
      <w:bookmarkStart w:id="4" w:name="PE"/>
      <w:r w:rsidRPr="009D7BD1">
        <w:rPr>
          <w:vanish/>
        </w:rPr>
        <w:t>PE</w:t>
      </w:r>
      <w:r w:rsidRPr="00C2705C">
        <w:rPr>
          <w:vanish/>
        </w:rPr>
        <w:t>750</w:t>
      </w:r>
      <w:r w:rsidRPr="009D7BD1">
        <w:rPr>
          <w:vanish/>
        </w:rPr>
        <w:t>.</w:t>
      </w:r>
      <w:r w:rsidRPr="00C2705C">
        <w:rPr>
          <w:vanish/>
        </w:rPr>
        <w:t>252</w:t>
      </w:r>
      <w:bookmarkEnd w:id="4"/>
    </w:p>
    <w:p w14:paraId="7D138C33" w14:textId="4CE16B1D" w:rsidR="00F06580" w:rsidRPr="009D7BD1" w:rsidRDefault="00F06580" w:rsidP="007A33C1">
      <w:pPr>
        <w:pStyle w:val="ATHeading3"/>
      </w:pPr>
      <w:bookmarkStart w:id="5" w:name="Sujet"/>
      <w:r w:rsidRPr="009D7BD1">
        <w:t xml:space="preserve">Zakonodajna resolucija Evropskega parlamenta z dne </w:t>
      </w:r>
      <w:r w:rsidR="007A33C1" w:rsidRPr="00C2705C">
        <w:t>25</w:t>
      </w:r>
      <w:r w:rsidRPr="009D7BD1">
        <w:t xml:space="preserve">. aprila </w:t>
      </w:r>
      <w:r w:rsidRPr="00C2705C">
        <w:t>2024</w:t>
      </w:r>
      <w:r w:rsidRPr="009D7BD1">
        <w:t xml:space="preserve"> o predlogu uredbe Evropskega parlamenta in Sveta o zbiranju in prenosu predhodnih informacij o potnikih (API) za izboljšanje in olajšanje nadzora zunanjih meja, spremembi Uredbe (EU) </w:t>
      </w:r>
      <w:r w:rsidRPr="00C2705C">
        <w:t>2019</w:t>
      </w:r>
      <w:r w:rsidRPr="009D7BD1">
        <w:t>/</w:t>
      </w:r>
      <w:r w:rsidRPr="00C2705C">
        <w:t>817</w:t>
      </w:r>
      <w:r w:rsidRPr="009D7BD1">
        <w:t xml:space="preserve"> in Uredbe (EU) </w:t>
      </w:r>
      <w:r w:rsidRPr="00C2705C">
        <w:t>2018</w:t>
      </w:r>
      <w:r w:rsidRPr="009D7BD1">
        <w:t>/</w:t>
      </w:r>
      <w:r w:rsidRPr="00C2705C">
        <w:t>1726</w:t>
      </w:r>
      <w:r w:rsidRPr="009D7BD1">
        <w:t xml:space="preserve"> ter razveljavitvi Direktive Sveta </w:t>
      </w:r>
      <w:r w:rsidRPr="00C2705C">
        <w:t>2004</w:t>
      </w:r>
      <w:r w:rsidRPr="009D7BD1">
        <w:t>/</w:t>
      </w:r>
      <w:r w:rsidRPr="00C2705C">
        <w:t>82</w:t>
      </w:r>
      <w:r w:rsidRPr="009D7BD1">
        <w:t>/ES</w:t>
      </w:r>
      <w:bookmarkEnd w:id="5"/>
      <w:r w:rsidRPr="009D7BD1">
        <w:t xml:space="preserve"> </w:t>
      </w:r>
      <w:bookmarkStart w:id="6" w:name="References"/>
      <w:r w:rsidRPr="009D7BD1">
        <w:t>(COM(</w:t>
      </w:r>
      <w:r w:rsidRPr="00C2705C">
        <w:t>2022</w:t>
      </w:r>
      <w:r w:rsidRPr="009D7BD1">
        <w:t>)</w:t>
      </w:r>
      <w:r w:rsidRPr="00C2705C">
        <w:t>0729</w:t>
      </w:r>
      <w:r w:rsidRPr="009D7BD1">
        <w:t xml:space="preserve"> – C</w:t>
      </w:r>
      <w:r w:rsidRPr="00C2705C">
        <w:t>9</w:t>
      </w:r>
      <w:r w:rsidRPr="009D7BD1">
        <w:t>-</w:t>
      </w:r>
      <w:r w:rsidRPr="00C2705C">
        <w:t>0428</w:t>
      </w:r>
      <w:r w:rsidRPr="009D7BD1">
        <w:t>/</w:t>
      </w:r>
      <w:r w:rsidRPr="00C2705C">
        <w:t>2022</w:t>
      </w:r>
      <w:r w:rsidRPr="009D7BD1">
        <w:t xml:space="preserve"> – </w:t>
      </w:r>
      <w:r w:rsidRPr="00C2705C">
        <w:t>2022</w:t>
      </w:r>
      <w:r w:rsidRPr="009D7BD1">
        <w:t>/</w:t>
      </w:r>
      <w:r w:rsidRPr="00C2705C">
        <w:t>0424</w:t>
      </w:r>
      <w:r w:rsidRPr="009D7BD1">
        <w:t>(COD))</w:t>
      </w:r>
      <w:bookmarkEnd w:id="6"/>
    </w:p>
    <w:p w14:paraId="18B8377B" w14:textId="77777777" w:rsidR="007F0E7B" w:rsidRPr="009D7BD1" w:rsidRDefault="007F0E7B" w:rsidP="007F0E7B">
      <w:pPr>
        <w:pStyle w:val="NormalBold"/>
      </w:pPr>
      <w:bookmarkStart w:id="7" w:name="TextBodyBegin"/>
      <w:bookmarkEnd w:id="7"/>
      <w:r w:rsidRPr="009D7BD1">
        <w:t>(Redni zakonodajni postopek: prva obravnava)</w:t>
      </w:r>
    </w:p>
    <w:p w14:paraId="6E3518A9" w14:textId="77777777" w:rsidR="007F0E7B" w:rsidRPr="009D7BD1" w:rsidRDefault="007F0E7B" w:rsidP="007F0E7B">
      <w:pPr>
        <w:pStyle w:val="EPComma"/>
      </w:pPr>
      <w:r w:rsidRPr="009D7BD1">
        <w:rPr>
          <w:i/>
        </w:rPr>
        <w:t>Evropski parlament</w:t>
      </w:r>
      <w:r w:rsidRPr="009D7BD1">
        <w:t>,</w:t>
      </w:r>
    </w:p>
    <w:p w14:paraId="06000754" w14:textId="77777777" w:rsidR="007F0E7B" w:rsidRPr="009D7BD1" w:rsidRDefault="007F0E7B" w:rsidP="007F0E7B">
      <w:pPr>
        <w:pStyle w:val="NormalHanging12a"/>
      </w:pPr>
      <w:r w:rsidRPr="009D7BD1">
        <w:t>–</w:t>
      </w:r>
      <w:r w:rsidRPr="009D7BD1">
        <w:tab/>
        <w:t>ob upoštevanju predloga Komisije Evropskemu parlamentu in Svetu (COM(</w:t>
      </w:r>
      <w:r w:rsidRPr="00C2705C">
        <w:t>2022</w:t>
      </w:r>
      <w:r w:rsidRPr="009D7BD1">
        <w:t>)</w:t>
      </w:r>
      <w:r w:rsidRPr="00C2705C">
        <w:t>0729</w:t>
      </w:r>
      <w:r w:rsidRPr="009D7BD1">
        <w:t>),</w:t>
      </w:r>
    </w:p>
    <w:p w14:paraId="4A25E5C6" w14:textId="71BC8916" w:rsidR="007F0E7B" w:rsidRPr="009D7BD1" w:rsidRDefault="007F0E7B" w:rsidP="00082A53">
      <w:pPr>
        <w:pStyle w:val="NormalHanging12a"/>
      </w:pPr>
      <w:r w:rsidRPr="009D7BD1">
        <w:t>–</w:t>
      </w:r>
      <w:r w:rsidRPr="009D7BD1">
        <w:tab/>
        <w:t xml:space="preserve">ob upoštevanju člena </w:t>
      </w:r>
      <w:r w:rsidRPr="00C2705C">
        <w:t>294</w:t>
      </w:r>
      <w:r w:rsidRPr="009D7BD1">
        <w:t>(</w:t>
      </w:r>
      <w:r w:rsidRPr="00C2705C">
        <w:t>2</w:t>
      </w:r>
      <w:r w:rsidRPr="009D7BD1">
        <w:t>)</w:t>
      </w:r>
      <w:r w:rsidR="00082A53" w:rsidRPr="009D7BD1">
        <w:t>,</w:t>
      </w:r>
      <w:r w:rsidRPr="009D7BD1">
        <w:t xml:space="preserve"> </w:t>
      </w:r>
      <w:r w:rsidR="007A33C1" w:rsidRPr="009D7BD1">
        <w:t xml:space="preserve">točk (b) in (d) </w:t>
      </w:r>
      <w:r w:rsidRPr="009D7BD1">
        <w:t>člen</w:t>
      </w:r>
      <w:r w:rsidR="007A33C1" w:rsidRPr="009D7BD1">
        <w:t>a</w:t>
      </w:r>
      <w:r w:rsidRPr="009D7BD1">
        <w:t xml:space="preserve"> </w:t>
      </w:r>
      <w:r w:rsidRPr="00C2705C">
        <w:t>77</w:t>
      </w:r>
      <w:r w:rsidRPr="009D7BD1">
        <w:t>(</w:t>
      </w:r>
      <w:r w:rsidRPr="00C2705C">
        <w:t>2</w:t>
      </w:r>
      <w:r w:rsidRPr="009D7BD1">
        <w:t xml:space="preserve">) in </w:t>
      </w:r>
      <w:r w:rsidR="007A33C1" w:rsidRPr="009D7BD1">
        <w:t xml:space="preserve">točke (c) člena </w:t>
      </w:r>
      <w:r w:rsidRPr="00C2705C">
        <w:t>79</w:t>
      </w:r>
      <w:r w:rsidRPr="009D7BD1">
        <w:t>(</w:t>
      </w:r>
      <w:r w:rsidRPr="00C2705C">
        <w:t>2</w:t>
      </w:r>
      <w:r w:rsidRPr="009D7BD1">
        <w:t>) Pogodbe o delovanju Evropske unije, na podlagi katerih je Komisija Parlamentu podala predlog (C</w:t>
      </w:r>
      <w:r w:rsidRPr="00C2705C">
        <w:t>9</w:t>
      </w:r>
      <w:r w:rsidRPr="009D7BD1">
        <w:noBreakHyphen/>
      </w:r>
      <w:r w:rsidRPr="00C2705C">
        <w:t>0428</w:t>
      </w:r>
      <w:r w:rsidRPr="009D7BD1">
        <w:t>/</w:t>
      </w:r>
      <w:r w:rsidRPr="00C2705C">
        <w:t>2022</w:t>
      </w:r>
      <w:r w:rsidRPr="009D7BD1">
        <w:t>),</w:t>
      </w:r>
    </w:p>
    <w:p w14:paraId="2AECC8FA" w14:textId="77777777" w:rsidR="007F0E7B" w:rsidRPr="009D7BD1" w:rsidRDefault="007F0E7B" w:rsidP="007F0E7B">
      <w:pPr>
        <w:pStyle w:val="NormalHanging12a"/>
      </w:pPr>
      <w:r w:rsidRPr="009D7BD1">
        <w:t>–</w:t>
      </w:r>
      <w:r w:rsidRPr="009D7BD1">
        <w:tab/>
        <w:t xml:space="preserve">ob upoštevanju člena </w:t>
      </w:r>
      <w:r w:rsidRPr="00C2705C">
        <w:t>294</w:t>
      </w:r>
      <w:r w:rsidRPr="009D7BD1">
        <w:t>(</w:t>
      </w:r>
      <w:r w:rsidRPr="00C2705C">
        <w:t>3</w:t>
      </w:r>
      <w:r w:rsidRPr="009D7BD1">
        <w:t>) Pogodbe o delovanju Evropske unije,</w:t>
      </w:r>
    </w:p>
    <w:p w14:paraId="58E6F5D0" w14:textId="77777777" w:rsidR="007F0E7B" w:rsidRPr="009D7BD1" w:rsidRDefault="007F0E7B" w:rsidP="007F0E7B">
      <w:pPr>
        <w:pStyle w:val="NormalHanging12a"/>
      </w:pPr>
      <w:r w:rsidRPr="009D7BD1">
        <w:t>–</w:t>
      </w:r>
      <w:r w:rsidRPr="009D7BD1">
        <w:tab/>
        <w:t xml:space="preserve">ob upoštevanju mnenja Evropskega ekonomsko-socialnega odbora z dne </w:t>
      </w:r>
      <w:r w:rsidRPr="00C2705C">
        <w:t>27</w:t>
      </w:r>
      <w:r w:rsidRPr="009D7BD1">
        <w:t xml:space="preserve">. aprila </w:t>
      </w:r>
      <w:r w:rsidRPr="00C2705C">
        <w:t>2023</w:t>
      </w:r>
      <w:r w:rsidRPr="009D7BD1">
        <w:rPr>
          <w:rStyle w:val="FootnoteReference"/>
        </w:rPr>
        <w:footnoteReference w:id="1"/>
      </w:r>
      <w:r w:rsidRPr="009D7BD1">
        <w:t>,</w:t>
      </w:r>
    </w:p>
    <w:p w14:paraId="2F7101FB" w14:textId="77777777" w:rsidR="007A33C1" w:rsidRPr="009D7BD1" w:rsidRDefault="007A33C1" w:rsidP="007A33C1">
      <w:pPr>
        <w:pStyle w:val="NormalHanging12a"/>
      </w:pPr>
      <w:r w:rsidRPr="009D7BD1">
        <w:t>–</w:t>
      </w:r>
      <w:r w:rsidRPr="009D7BD1">
        <w:tab/>
        <w:t xml:space="preserve">ob upoštevanju začasnega dogovora, ki ga je odobril pristojni odbor na podlagi člena </w:t>
      </w:r>
      <w:r w:rsidRPr="00C2705C">
        <w:t>74</w:t>
      </w:r>
      <w:r w:rsidRPr="009D7BD1">
        <w:t>(</w:t>
      </w:r>
      <w:r w:rsidRPr="00C2705C">
        <w:t>4</w:t>
      </w:r>
      <w:r w:rsidRPr="009D7BD1">
        <w:t xml:space="preserve">) Poslovnika, in zaveze predstavnika Sveta v pismu z dne </w:t>
      </w:r>
      <w:r w:rsidRPr="00C2705C">
        <w:t>13</w:t>
      </w:r>
      <w:r w:rsidRPr="009D7BD1">
        <w:t xml:space="preserve">. marca </w:t>
      </w:r>
      <w:r w:rsidRPr="00C2705C">
        <w:t>2024</w:t>
      </w:r>
      <w:r w:rsidRPr="009D7BD1">
        <w:t xml:space="preserve">, da bo odobril stališče Evropskega parlamenta v skladu s členom </w:t>
      </w:r>
      <w:r w:rsidRPr="00C2705C">
        <w:t>294</w:t>
      </w:r>
      <w:r w:rsidRPr="009D7BD1">
        <w:t>(</w:t>
      </w:r>
      <w:r w:rsidRPr="00C2705C">
        <w:t>4</w:t>
      </w:r>
      <w:r w:rsidRPr="009D7BD1">
        <w:t>) Pogodbe o delovanju Evropske unije,</w:t>
      </w:r>
    </w:p>
    <w:p w14:paraId="1D65D6B9" w14:textId="77777777" w:rsidR="007F0E7B" w:rsidRPr="009D7BD1" w:rsidRDefault="007F0E7B" w:rsidP="007F0E7B">
      <w:pPr>
        <w:pStyle w:val="NormalHanging12a"/>
      </w:pPr>
      <w:r w:rsidRPr="009D7BD1">
        <w:t>–</w:t>
      </w:r>
      <w:r w:rsidRPr="009D7BD1">
        <w:tab/>
        <w:t xml:space="preserve">ob upoštevanju člena </w:t>
      </w:r>
      <w:r w:rsidRPr="00C2705C">
        <w:t>59</w:t>
      </w:r>
      <w:r w:rsidRPr="009D7BD1">
        <w:t xml:space="preserve"> Poslovnika,</w:t>
      </w:r>
    </w:p>
    <w:p w14:paraId="66EB3732" w14:textId="77777777" w:rsidR="007F0E7B" w:rsidRPr="009D7BD1" w:rsidRDefault="007F0E7B" w:rsidP="007F0E7B">
      <w:pPr>
        <w:pStyle w:val="NormalHanging12a"/>
      </w:pPr>
      <w:r w:rsidRPr="009D7BD1">
        <w:t>–</w:t>
      </w:r>
      <w:r w:rsidRPr="009D7BD1">
        <w:tab/>
        <w:t>ob upoštevanju mnenja Odbora za promet in turizem,</w:t>
      </w:r>
    </w:p>
    <w:p w14:paraId="68B157A5" w14:textId="77777777" w:rsidR="007F0E7B" w:rsidRPr="009D7BD1" w:rsidRDefault="007F0E7B" w:rsidP="007F0E7B">
      <w:pPr>
        <w:pStyle w:val="NormalHanging12a"/>
      </w:pPr>
      <w:r w:rsidRPr="009D7BD1">
        <w:t>–</w:t>
      </w:r>
      <w:r w:rsidRPr="009D7BD1">
        <w:tab/>
        <w:t xml:space="preserve">ob upoštevanju poročila Odbora za državljanske svoboščine, pravosodje in notranje </w:t>
      </w:r>
      <w:r w:rsidRPr="009D7BD1">
        <w:lastRenderedPageBreak/>
        <w:t>zadeve (A</w:t>
      </w:r>
      <w:r w:rsidRPr="00C2705C">
        <w:t>9</w:t>
      </w:r>
      <w:r w:rsidRPr="009D7BD1">
        <w:noBreakHyphen/>
      </w:r>
      <w:r w:rsidRPr="00C2705C">
        <w:t>0409</w:t>
      </w:r>
      <w:r w:rsidRPr="009D7BD1">
        <w:t>/</w:t>
      </w:r>
      <w:r w:rsidRPr="00C2705C">
        <w:t>2023</w:t>
      </w:r>
      <w:r w:rsidRPr="009D7BD1">
        <w:t>),</w:t>
      </w:r>
    </w:p>
    <w:p w14:paraId="767C5704" w14:textId="77777777" w:rsidR="007F0E7B" w:rsidRPr="009D7BD1" w:rsidRDefault="007F0E7B" w:rsidP="007F0E7B">
      <w:pPr>
        <w:pStyle w:val="NormalHanging12a"/>
      </w:pPr>
      <w:r w:rsidRPr="00C2705C">
        <w:t>1</w:t>
      </w:r>
      <w:r w:rsidRPr="009D7BD1">
        <w:t>.</w:t>
      </w:r>
      <w:r w:rsidRPr="009D7BD1">
        <w:tab/>
        <w:t>sprejme stališče v prvi obravnavi, kakor je določeno v nadaljevanju;</w:t>
      </w:r>
    </w:p>
    <w:p w14:paraId="1B231AE2" w14:textId="77777777" w:rsidR="007F0E7B" w:rsidRPr="009D7BD1" w:rsidRDefault="007F0E7B" w:rsidP="007F0E7B">
      <w:pPr>
        <w:pStyle w:val="NormalHanging12a"/>
      </w:pPr>
      <w:r w:rsidRPr="00C2705C">
        <w:t>2</w:t>
      </w:r>
      <w:r w:rsidRPr="009D7BD1">
        <w:t>.</w:t>
      </w:r>
      <w:r w:rsidRPr="009D7BD1">
        <w:tab/>
        <w:t>poziva Komisijo, naj mu zadevo ponovno predloži, če svoj predlog nadomesti, ga bistveno spremeni ali ga namerava bistveno spremeniti;</w:t>
      </w:r>
    </w:p>
    <w:p w14:paraId="2CCB0F45" w14:textId="0A1226B8" w:rsidR="00A123A4" w:rsidRDefault="007F0E7B" w:rsidP="007A33C1">
      <w:pPr>
        <w:pStyle w:val="NormalHanging12a"/>
      </w:pPr>
      <w:r w:rsidRPr="00C2705C">
        <w:t>3</w:t>
      </w:r>
      <w:r w:rsidRPr="009D7BD1">
        <w:t>.</w:t>
      </w:r>
      <w:r w:rsidRPr="009D7BD1">
        <w:tab/>
        <w:t>naroči svoji predsednici, naj stališče Parlamenta posreduje Svetu</w:t>
      </w:r>
      <w:r w:rsidR="007A33C1" w:rsidRPr="009D7BD1">
        <w:t>,</w:t>
      </w:r>
      <w:r w:rsidRPr="009D7BD1">
        <w:t xml:space="preserve"> Komisiji </w:t>
      </w:r>
      <w:r w:rsidR="007A33C1" w:rsidRPr="009D7BD1">
        <w:t>in</w:t>
      </w:r>
      <w:r w:rsidRPr="009D7BD1">
        <w:t xml:space="preserve"> nacionalnim parlamentom.</w:t>
      </w:r>
    </w:p>
    <w:p w14:paraId="75641D28" w14:textId="77777777" w:rsidR="00D47751" w:rsidRPr="009D7BD1" w:rsidRDefault="00D47751" w:rsidP="007A33C1">
      <w:pPr>
        <w:pStyle w:val="NormalHanging12a"/>
        <w:sectPr w:rsidR="00D47751" w:rsidRPr="009D7BD1" w:rsidSect="00B344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158244" w14:textId="77777777" w:rsidR="00A123A4" w:rsidRPr="009D7BD1" w:rsidRDefault="00A123A4" w:rsidP="00A123A4">
      <w:pPr>
        <w:widowControl/>
        <w:spacing w:after="240"/>
        <w:jc w:val="both"/>
        <w:rPr>
          <w:rFonts w:eastAsia="Calibri"/>
          <w:b/>
          <w:szCs w:val="24"/>
          <w:lang w:eastAsia="en-US"/>
        </w:rPr>
      </w:pPr>
      <w:r w:rsidRPr="009D7BD1">
        <w:rPr>
          <w:rFonts w:eastAsia="Calibri"/>
          <w:b/>
          <w:szCs w:val="24"/>
          <w:lang w:eastAsia="en-US"/>
        </w:rPr>
        <w:lastRenderedPageBreak/>
        <w:t>P</w:t>
      </w:r>
      <w:r w:rsidRPr="00C2705C">
        <w:rPr>
          <w:rFonts w:eastAsia="Calibri"/>
          <w:b/>
          <w:szCs w:val="24"/>
          <w:lang w:eastAsia="en-US"/>
        </w:rPr>
        <w:t>9</w:t>
      </w:r>
      <w:r w:rsidRPr="009D7BD1">
        <w:rPr>
          <w:rFonts w:eastAsia="Calibri"/>
          <w:b/>
          <w:szCs w:val="24"/>
          <w:lang w:eastAsia="en-US"/>
        </w:rPr>
        <w:t>_TC</w:t>
      </w:r>
      <w:r w:rsidRPr="00C2705C">
        <w:rPr>
          <w:rFonts w:eastAsia="Calibri"/>
          <w:b/>
          <w:szCs w:val="24"/>
          <w:lang w:eastAsia="en-US"/>
        </w:rPr>
        <w:t>1</w:t>
      </w:r>
      <w:r w:rsidRPr="009D7BD1">
        <w:rPr>
          <w:rFonts w:eastAsia="Calibri"/>
          <w:b/>
          <w:szCs w:val="24"/>
          <w:lang w:eastAsia="en-US"/>
        </w:rPr>
        <w:t>-COD(</w:t>
      </w:r>
      <w:r w:rsidRPr="00C2705C">
        <w:rPr>
          <w:rFonts w:eastAsia="Calibri"/>
          <w:b/>
          <w:szCs w:val="24"/>
          <w:lang w:eastAsia="en-US"/>
        </w:rPr>
        <w:t>2022</w:t>
      </w:r>
      <w:r w:rsidRPr="009D7BD1">
        <w:rPr>
          <w:rFonts w:eastAsia="Calibri"/>
          <w:b/>
          <w:szCs w:val="24"/>
          <w:lang w:eastAsia="en-US"/>
        </w:rPr>
        <w:t>)</w:t>
      </w:r>
      <w:r w:rsidRPr="00C2705C">
        <w:rPr>
          <w:rFonts w:eastAsia="Calibri"/>
          <w:b/>
          <w:szCs w:val="24"/>
          <w:lang w:eastAsia="en-US"/>
        </w:rPr>
        <w:t>0424</w:t>
      </w:r>
    </w:p>
    <w:p w14:paraId="19830AD5" w14:textId="160FC2C0" w:rsidR="0046651B" w:rsidRDefault="00A123A4" w:rsidP="0046651B">
      <w:pPr>
        <w:widowControl/>
        <w:spacing w:after="200"/>
        <w:rPr>
          <w:b/>
          <w:color w:val="000000"/>
          <w:szCs w:val="24"/>
          <w:lang w:eastAsia="en-US"/>
        </w:rPr>
      </w:pPr>
      <w:r w:rsidRPr="009D7BD1">
        <w:rPr>
          <w:rFonts w:eastAsia="Calibri"/>
          <w:b/>
          <w:szCs w:val="24"/>
          <w:lang w:eastAsia="en-US"/>
        </w:rPr>
        <w:t xml:space="preserve">Stališče Evropskega parlamenta, sprejeto v prvi obravnavi </w:t>
      </w:r>
      <w:r w:rsidR="00FB34C4" w:rsidRPr="00C2705C">
        <w:rPr>
          <w:rFonts w:eastAsia="Calibri"/>
          <w:b/>
          <w:szCs w:val="24"/>
          <w:lang w:eastAsia="en-US"/>
        </w:rPr>
        <w:t>25</w:t>
      </w:r>
      <w:r w:rsidRPr="009D7BD1">
        <w:rPr>
          <w:rFonts w:eastAsia="Calibri"/>
          <w:b/>
          <w:szCs w:val="24"/>
          <w:lang w:eastAsia="en-US"/>
        </w:rPr>
        <w:t xml:space="preserve">. aprila </w:t>
      </w:r>
      <w:r w:rsidRPr="00C2705C">
        <w:rPr>
          <w:rFonts w:eastAsia="Calibri"/>
          <w:b/>
          <w:szCs w:val="24"/>
          <w:lang w:eastAsia="en-US"/>
        </w:rPr>
        <w:t>2024</w:t>
      </w:r>
      <w:r w:rsidRPr="009D7BD1">
        <w:rPr>
          <w:rFonts w:eastAsia="Calibri"/>
          <w:b/>
          <w:szCs w:val="24"/>
          <w:lang w:eastAsia="en-US"/>
        </w:rPr>
        <w:t xml:space="preserve"> z namenom sprejetja Uredbe (EU) </w:t>
      </w:r>
      <w:r w:rsidR="00D61E46">
        <w:rPr>
          <w:rFonts w:eastAsia="Calibri"/>
          <w:b/>
          <w:szCs w:val="24"/>
          <w:lang w:eastAsia="en-US"/>
        </w:rPr>
        <w:t>2025</w:t>
      </w:r>
      <w:r w:rsidRPr="009D7BD1">
        <w:rPr>
          <w:rFonts w:eastAsia="Calibri"/>
          <w:b/>
          <w:szCs w:val="24"/>
          <w:lang w:eastAsia="en-US"/>
        </w:rPr>
        <w:t xml:space="preserve">/... Evropskega parlamenta in Sveta </w:t>
      </w:r>
      <w:r w:rsidR="00D61E46" w:rsidRPr="00D61E46">
        <w:rPr>
          <w:b/>
          <w:color w:val="000000"/>
          <w:szCs w:val="24"/>
          <w:lang w:eastAsia="en-US"/>
        </w:rPr>
        <w:t>o zbiranju in prenosu predhodnih informacij o potnikih za izboljšanje in olajšanje kontrol na zunanjih mejah, spremembi uredb (EU) 2018/1726 in (EU) 2019/817 ter razveljavitvi Direktive Sveta 2004/82/ES</w:t>
      </w:r>
    </w:p>
    <w:p w14:paraId="28A79676" w14:textId="493DF097" w:rsidR="00D61E46" w:rsidRDefault="00D61E46" w:rsidP="00D61E46">
      <w:pPr>
        <w:spacing w:before="240" w:after="200"/>
        <w:rPr>
          <w:rFonts w:eastAsia="Calibri"/>
          <w:b/>
          <w:szCs w:val="22"/>
          <w:lang w:eastAsia="en-US"/>
        </w:rPr>
      </w:pPr>
      <w:r w:rsidRPr="00203CB0">
        <w:rPr>
          <w:i/>
        </w:rPr>
        <w:t xml:space="preserve">(Ker je bil </w:t>
      </w:r>
      <w:r w:rsidRPr="00EA4A6D">
        <w:rPr>
          <w:i/>
        </w:rPr>
        <w:t xml:space="preserve">dosežen sporazum med Parlamentom in Svetom, je stališče Parlamenta enako končnemu zakonodajnemu aktu, </w:t>
      </w:r>
      <w:r w:rsidRPr="007C3669">
        <w:rPr>
          <w:i/>
        </w:rPr>
        <w:t xml:space="preserve">Uredbi (EU) </w:t>
      </w:r>
      <w:bookmarkStart w:id="8" w:name="_GoBack"/>
      <w:r w:rsidRPr="00B07478">
        <w:rPr>
          <w:i/>
        </w:rPr>
        <w:t>202</w:t>
      </w:r>
      <w:r>
        <w:rPr>
          <w:i/>
        </w:rPr>
        <w:t>5</w:t>
      </w:r>
      <w:r w:rsidRPr="00B07478">
        <w:rPr>
          <w:i/>
        </w:rPr>
        <w:t>/</w:t>
      </w:r>
      <w:r>
        <w:rPr>
          <w:i/>
        </w:rPr>
        <w:t>12</w:t>
      </w:r>
      <w:bookmarkEnd w:id="8"/>
      <w:r w:rsidRPr="00B07478">
        <w:rPr>
          <w:i/>
        </w:rPr>
        <w:t>.)</w:t>
      </w:r>
    </w:p>
    <w:sectPr w:rsidR="00D61E46" w:rsidSect="00232E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CA6E3" w14:textId="77777777" w:rsidR="00F06580" w:rsidRPr="00B34417" w:rsidRDefault="00F06580">
      <w:r w:rsidRPr="00B34417">
        <w:separator/>
      </w:r>
    </w:p>
  </w:endnote>
  <w:endnote w:type="continuationSeparator" w:id="0">
    <w:p w14:paraId="6E263241" w14:textId="77777777" w:rsidR="00F06580" w:rsidRPr="00B34417" w:rsidRDefault="00F06580">
      <w:r w:rsidRPr="00B34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125F6" w14:textId="77777777" w:rsidR="00F06580" w:rsidRPr="00B34417" w:rsidRDefault="00F06580">
      <w:r w:rsidRPr="00B34417">
        <w:separator/>
      </w:r>
    </w:p>
  </w:footnote>
  <w:footnote w:type="continuationSeparator" w:id="0">
    <w:p w14:paraId="5B18776A" w14:textId="77777777" w:rsidR="00F06580" w:rsidRPr="00B34417" w:rsidRDefault="00F06580">
      <w:r w:rsidRPr="00B34417">
        <w:continuationSeparator/>
      </w:r>
    </w:p>
  </w:footnote>
  <w:footnote w:id="1">
    <w:p w14:paraId="45BE3B78" w14:textId="44C0CED0" w:rsidR="007F0E7B" w:rsidRPr="0046651B" w:rsidRDefault="007F0E7B" w:rsidP="00FB34C4">
      <w:pPr>
        <w:pStyle w:val="FootnoteText"/>
        <w:ind w:left="567" w:hanging="567"/>
        <w:rPr>
          <w:sz w:val="24"/>
          <w:lang w:val="sl-SI"/>
        </w:rPr>
      </w:pPr>
      <w:r w:rsidRPr="0046651B">
        <w:rPr>
          <w:rStyle w:val="FootnoteReference"/>
          <w:sz w:val="24"/>
          <w:lang w:val="sl-SI"/>
        </w:rPr>
        <w:footnoteRef/>
      </w:r>
      <w:r w:rsidR="00B34417" w:rsidRPr="0046651B">
        <w:rPr>
          <w:sz w:val="24"/>
          <w:lang w:val="sl-SI"/>
        </w:rPr>
        <w:t xml:space="preserve"> </w:t>
      </w:r>
      <w:r w:rsidR="00B34417" w:rsidRPr="0046651B">
        <w:rPr>
          <w:sz w:val="24"/>
          <w:lang w:val="sl-SI"/>
        </w:rPr>
        <w:tab/>
      </w:r>
      <w:r w:rsidR="007A33C1" w:rsidRPr="0046651B">
        <w:rPr>
          <w:sz w:val="24"/>
          <w:lang w:val="sl-SI"/>
        </w:rPr>
        <w:t>UL C 228, 29.6.2023, str. 97</w:t>
      </w:r>
      <w:r w:rsidRPr="0046651B">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1024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1EDAF786">
      <w:start w:val="1"/>
      <w:numFmt w:val="decimal"/>
      <w:lvlText w:val="%1)"/>
      <w:lvlJc w:val="left"/>
      <w:pPr>
        <w:ind w:left="720" w:hanging="360"/>
      </w:pPr>
    </w:lvl>
    <w:lvl w:ilvl="1" w:tplc="5F084EAA" w:tentative="1">
      <w:start w:val="1"/>
      <w:numFmt w:val="lowerLetter"/>
      <w:lvlText w:val="%2."/>
      <w:lvlJc w:val="left"/>
      <w:pPr>
        <w:ind w:left="1440" w:hanging="360"/>
      </w:pPr>
    </w:lvl>
    <w:lvl w:ilvl="2" w:tplc="2C10DBC4" w:tentative="1">
      <w:start w:val="1"/>
      <w:numFmt w:val="lowerRoman"/>
      <w:lvlText w:val="%3."/>
      <w:lvlJc w:val="right"/>
      <w:pPr>
        <w:ind w:left="2160" w:hanging="180"/>
      </w:pPr>
    </w:lvl>
    <w:lvl w:ilvl="3" w:tplc="9E9C63BC" w:tentative="1">
      <w:start w:val="1"/>
      <w:numFmt w:val="decimal"/>
      <w:lvlText w:val="%4."/>
      <w:lvlJc w:val="left"/>
      <w:pPr>
        <w:ind w:left="2880" w:hanging="360"/>
      </w:pPr>
    </w:lvl>
    <w:lvl w:ilvl="4" w:tplc="B69ABE42" w:tentative="1">
      <w:start w:val="1"/>
      <w:numFmt w:val="lowerLetter"/>
      <w:lvlText w:val="%5."/>
      <w:lvlJc w:val="left"/>
      <w:pPr>
        <w:ind w:left="3600" w:hanging="360"/>
      </w:pPr>
    </w:lvl>
    <w:lvl w:ilvl="5" w:tplc="A08499F6" w:tentative="1">
      <w:start w:val="1"/>
      <w:numFmt w:val="lowerRoman"/>
      <w:lvlText w:val="%6."/>
      <w:lvlJc w:val="right"/>
      <w:pPr>
        <w:ind w:left="4320" w:hanging="180"/>
      </w:pPr>
    </w:lvl>
    <w:lvl w:ilvl="6" w:tplc="0F12A9D0" w:tentative="1">
      <w:start w:val="1"/>
      <w:numFmt w:val="decimal"/>
      <w:lvlText w:val="%7."/>
      <w:lvlJc w:val="left"/>
      <w:pPr>
        <w:ind w:left="5040" w:hanging="360"/>
      </w:pPr>
    </w:lvl>
    <w:lvl w:ilvl="7" w:tplc="12104158" w:tentative="1">
      <w:start w:val="1"/>
      <w:numFmt w:val="lowerLetter"/>
      <w:lvlText w:val="%8."/>
      <w:lvlJc w:val="left"/>
      <w:pPr>
        <w:ind w:left="5760" w:hanging="360"/>
      </w:pPr>
    </w:lvl>
    <w:lvl w:ilvl="8" w:tplc="3FAC1B6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SL"/>
    <w:docVar w:name="dvnumam" w:val="166"/>
    <w:docVar w:name="dvpe" w:val="750.252"/>
    <w:docVar w:name="dvrapporteur" w:val="Poročevalec: "/>
    <w:docVar w:name="dvstar" w:val="***I"/>
    <w:docVar w:name="dvtitre" w:val="Zakonodajna resolucija Evropskega parlamenta z dne XX. aprila 2024 o predlogu uredbe Evropskega parlamenta in Sveta o zbiranju in prenosu predhodnih informacij o potnikih (API) za izboljšanje in olajšanje nadzora zunanjih meja, spremembi Uredbe (EU) 2019/817 in Uredbe (EU) 2018/1726 ter razveljavitvi Direktive Sveta 2004/82/ES(COM(2022)0729 – C9-0428/2022 – 2022/0424(COD))"/>
  </w:docVars>
  <w:rsids>
    <w:rsidRoot w:val="00F06580"/>
    <w:rsid w:val="00002272"/>
    <w:rsid w:val="00064002"/>
    <w:rsid w:val="000677B9"/>
    <w:rsid w:val="00082A53"/>
    <w:rsid w:val="000831BA"/>
    <w:rsid w:val="000A42CC"/>
    <w:rsid w:val="000E7DD9"/>
    <w:rsid w:val="0010095E"/>
    <w:rsid w:val="00125B37"/>
    <w:rsid w:val="00187494"/>
    <w:rsid w:val="001B1D00"/>
    <w:rsid w:val="001F32AE"/>
    <w:rsid w:val="002767FF"/>
    <w:rsid w:val="002B18FE"/>
    <w:rsid w:val="002B5493"/>
    <w:rsid w:val="00343214"/>
    <w:rsid w:val="00361C00"/>
    <w:rsid w:val="00395FA1"/>
    <w:rsid w:val="003E15D4"/>
    <w:rsid w:val="00411CCE"/>
    <w:rsid w:val="0041666E"/>
    <w:rsid w:val="00421060"/>
    <w:rsid w:val="0046651B"/>
    <w:rsid w:val="00471C19"/>
    <w:rsid w:val="004867E3"/>
    <w:rsid w:val="00494A28"/>
    <w:rsid w:val="004C0004"/>
    <w:rsid w:val="004C5D52"/>
    <w:rsid w:val="0050519A"/>
    <w:rsid w:val="005072A1"/>
    <w:rsid w:val="00514517"/>
    <w:rsid w:val="00545827"/>
    <w:rsid w:val="00560270"/>
    <w:rsid w:val="005C2568"/>
    <w:rsid w:val="005F56BF"/>
    <w:rsid w:val="006037C0"/>
    <w:rsid w:val="006619B0"/>
    <w:rsid w:val="006631B6"/>
    <w:rsid w:val="00680577"/>
    <w:rsid w:val="006F74FA"/>
    <w:rsid w:val="00731ADD"/>
    <w:rsid w:val="00734777"/>
    <w:rsid w:val="00747932"/>
    <w:rsid w:val="00751A4A"/>
    <w:rsid w:val="00756632"/>
    <w:rsid w:val="00762C74"/>
    <w:rsid w:val="00786EC0"/>
    <w:rsid w:val="007A33C1"/>
    <w:rsid w:val="007D1690"/>
    <w:rsid w:val="007E22AD"/>
    <w:rsid w:val="007F0E7B"/>
    <w:rsid w:val="00817416"/>
    <w:rsid w:val="00842779"/>
    <w:rsid w:val="00865F67"/>
    <w:rsid w:val="00881A7B"/>
    <w:rsid w:val="008840E5"/>
    <w:rsid w:val="00887B3E"/>
    <w:rsid w:val="008C2AC6"/>
    <w:rsid w:val="00925921"/>
    <w:rsid w:val="00930C23"/>
    <w:rsid w:val="0093193B"/>
    <w:rsid w:val="009509D8"/>
    <w:rsid w:val="00950B64"/>
    <w:rsid w:val="00981893"/>
    <w:rsid w:val="00986224"/>
    <w:rsid w:val="009D7BD1"/>
    <w:rsid w:val="00A123A4"/>
    <w:rsid w:val="00A1687D"/>
    <w:rsid w:val="00A43E52"/>
    <w:rsid w:val="00A4678D"/>
    <w:rsid w:val="00A778C7"/>
    <w:rsid w:val="00AB441E"/>
    <w:rsid w:val="00AB6293"/>
    <w:rsid w:val="00AE0928"/>
    <w:rsid w:val="00AF3B82"/>
    <w:rsid w:val="00B12E95"/>
    <w:rsid w:val="00B22876"/>
    <w:rsid w:val="00B34417"/>
    <w:rsid w:val="00B558F0"/>
    <w:rsid w:val="00BD48FE"/>
    <w:rsid w:val="00BD7BD8"/>
    <w:rsid w:val="00BE6ADC"/>
    <w:rsid w:val="00C05BFE"/>
    <w:rsid w:val="00C23CD4"/>
    <w:rsid w:val="00C2705C"/>
    <w:rsid w:val="00C61C0C"/>
    <w:rsid w:val="00C941CB"/>
    <w:rsid w:val="00CC2357"/>
    <w:rsid w:val="00CF071A"/>
    <w:rsid w:val="00D058B8"/>
    <w:rsid w:val="00D47751"/>
    <w:rsid w:val="00D56C11"/>
    <w:rsid w:val="00D61E46"/>
    <w:rsid w:val="00D834A0"/>
    <w:rsid w:val="00D872DF"/>
    <w:rsid w:val="00D91E21"/>
    <w:rsid w:val="00DA7FCD"/>
    <w:rsid w:val="00E365E1"/>
    <w:rsid w:val="00E820A4"/>
    <w:rsid w:val="00EB006A"/>
    <w:rsid w:val="00EB4772"/>
    <w:rsid w:val="00ED169E"/>
    <w:rsid w:val="00ED4235"/>
    <w:rsid w:val="00F04346"/>
    <w:rsid w:val="00F06580"/>
    <w:rsid w:val="00F075DC"/>
    <w:rsid w:val="00F149E9"/>
    <w:rsid w:val="00F5134D"/>
    <w:rsid w:val="00F74202"/>
    <w:rsid w:val="00F87713"/>
    <w:rsid w:val="00FB34C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C4621"/>
  <w15:chartTrackingRefBased/>
  <w15:docId w15:val="{4F024835-6274-4D07-A7D6-90FF2BF8B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link w:val="ftrefCharCharCharCharCharCharCharCharChar"/>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F0E7B"/>
    <w:rPr>
      <w:b/>
      <w:kern w:val="28"/>
      <w:sz w:val="28"/>
      <w:lang w:val="fr-FR" w:eastAsia="fr-FR"/>
    </w:rPr>
  </w:style>
  <w:style w:type="character" w:customStyle="1" w:styleId="Heading2Char">
    <w:name w:val="Heading 2 Char"/>
    <w:basedOn w:val="DefaultParagraphFont"/>
    <w:link w:val="Heading2"/>
    <w:semiHidden/>
    <w:rsid w:val="007F0E7B"/>
    <w:rPr>
      <w:sz w:val="24"/>
      <w:lang w:val="fr-FR" w:eastAsia="fr-FR"/>
    </w:rPr>
  </w:style>
  <w:style w:type="character" w:customStyle="1" w:styleId="Heading3Char">
    <w:name w:val="Heading 3 Char"/>
    <w:basedOn w:val="DefaultParagraphFont"/>
    <w:link w:val="Heading3"/>
    <w:semiHidden/>
    <w:rsid w:val="007F0E7B"/>
    <w:rPr>
      <w:rFonts w:ascii="Arial" w:hAnsi="Arial"/>
      <w:sz w:val="24"/>
      <w:lang w:val="fr-FR" w:eastAsia="fr-FR"/>
    </w:rPr>
  </w:style>
  <w:style w:type="character" w:customStyle="1" w:styleId="Heading4Char">
    <w:name w:val="Heading 4 Char"/>
    <w:basedOn w:val="DefaultParagraphFont"/>
    <w:link w:val="Heading4"/>
    <w:semiHidden/>
    <w:rsid w:val="007F0E7B"/>
    <w:rPr>
      <w:sz w:val="24"/>
      <w:lang w:val="en-US" w:eastAsia="fr-FR"/>
    </w:rPr>
  </w:style>
  <w:style w:type="character" w:customStyle="1" w:styleId="Heading5Char">
    <w:name w:val="Heading 5 Char"/>
    <w:basedOn w:val="DefaultParagraphFont"/>
    <w:link w:val="Heading5"/>
    <w:semiHidden/>
    <w:rsid w:val="007F0E7B"/>
    <w:rPr>
      <w:sz w:val="24"/>
      <w:lang w:val="en-US" w:eastAsia="fr-FR"/>
    </w:rPr>
  </w:style>
  <w:style w:type="character" w:customStyle="1" w:styleId="Heading6Char">
    <w:name w:val="Heading 6 Char"/>
    <w:basedOn w:val="DefaultParagraphFont"/>
    <w:link w:val="Heading6"/>
    <w:semiHidden/>
    <w:rsid w:val="007F0E7B"/>
    <w:rPr>
      <w:i/>
      <w:sz w:val="22"/>
      <w:lang w:val="sl-SI"/>
    </w:rPr>
  </w:style>
  <w:style w:type="character" w:customStyle="1" w:styleId="Heading7Char">
    <w:name w:val="Heading 7 Char"/>
    <w:basedOn w:val="DefaultParagraphFont"/>
    <w:link w:val="Heading7"/>
    <w:semiHidden/>
    <w:rsid w:val="007F0E7B"/>
    <w:rPr>
      <w:rFonts w:ascii="Arial" w:hAnsi="Arial"/>
      <w:sz w:val="24"/>
      <w:lang w:val="sl-SI"/>
    </w:rPr>
  </w:style>
  <w:style w:type="character" w:customStyle="1" w:styleId="Heading8Char">
    <w:name w:val="Heading 8 Char"/>
    <w:basedOn w:val="DefaultParagraphFont"/>
    <w:link w:val="Heading8"/>
    <w:semiHidden/>
    <w:rsid w:val="007F0E7B"/>
    <w:rPr>
      <w:rFonts w:ascii="Arial" w:hAnsi="Arial"/>
      <w:i/>
      <w:sz w:val="24"/>
      <w:lang w:val="sl-SI"/>
    </w:rPr>
  </w:style>
  <w:style w:type="character" w:customStyle="1" w:styleId="Heading9Char">
    <w:name w:val="Heading 9 Char"/>
    <w:basedOn w:val="DefaultParagraphFont"/>
    <w:link w:val="Heading9"/>
    <w:semiHidden/>
    <w:rsid w:val="007F0E7B"/>
    <w:rPr>
      <w:rFonts w:ascii="Arial" w:hAnsi="Arial"/>
      <w:b/>
      <w:i/>
      <w:sz w:val="18"/>
      <w:lang w:val="sl-SI"/>
    </w:rPr>
  </w:style>
  <w:style w:type="paragraph" w:styleId="TOCHeading">
    <w:name w:val="TOC Heading"/>
    <w:basedOn w:val="Normal"/>
    <w:next w:val="Normal"/>
    <w:uiPriority w:val="39"/>
    <w:unhideWhenUsed/>
    <w:qFormat/>
    <w:rsid w:val="007F0E7B"/>
    <w:pPr>
      <w:widowControl/>
      <w:spacing w:after="240"/>
    </w:pPr>
    <w:rPr>
      <w:lang w:val="en-GB"/>
    </w:rPr>
  </w:style>
  <w:style w:type="paragraph" w:customStyle="1" w:styleId="EPFooter2">
    <w:name w:val="EPFooter2"/>
    <w:basedOn w:val="Normal"/>
    <w:next w:val="Normal"/>
    <w:rsid w:val="007F0E7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F0E7B"/>
    <w:pPr>
      <w:keepNext/>
      <w:spacing w:after="240"/>
      <w:jc w:val="right"/>
    </w:pPr>
    <w:rPr>
      <w:rFonts w:ascii="Arial" w:hAnsi="Arial"/>
      <w:b/>
    </w:rPr>
  </w:style>
  <w:style w:type="paragraph" w:customStyle="1" w:styleId="Normal6a">
    <w:name w:val="Normal6a"/>
    <w:basedOn w:val="Normal"/>
    <w:rsid w:val="007F0E7B"/>
    <w:pPr>
      <w:spacing w:after="120"/>
    </w:pPr>
  </w:style>
  <w:style w:type="paragraph" w:customStyle="1" w:styleId="PageHeading">
    <w:name w:val="PageHeading"/>
    <w:basedOn w:val="Normal"/>
    <w:rsid w:val="007F0E7B"/>
    <w:pPr>
      <w:keepNext/>
      <w:spacing w:after="480"/>
      <w:jc w:val="center"/>
    </w:pPr>
    <w:rPr>
      <w:rFonts w:ascii="Arial" w:hAnsi="Arial" w:cs="Arial"/>
      <w:b/>
    </w:rPr>
  </w:style>
  <w:style w:type="paragraph" w:customStyle="1" w:styleId="NormalBold">
    <w:name w:val="NormalBold"/>
    <w:basedOn w:val="Normal"/>
    <w:link w:val="NormalBoldChar"/>
    <w:rsid w:val="007F0E7B"/>
    <w:rPr>
      <w:b/>
    </w:rPr>
  </w:style>
  <w:style w:type="paragraph" w:customStyle="1" w:styleId="NormalBold12a">
    <w:name w:val="NormalBold12a"/>
    <w:basedOn w:val="Normal"/>
    <w:rsid w:val="007F0E7B"/>
    <w:pPr>
      <w:spacing w:after="240"/>
    </w:pPr>
    <w:rPr>
      <w:b/>
    </w:rPr>
  </w:style>
  <w:style w:type="paragraph" w:customStyle="1" w:styleId="AmJustText">
    <w:name w:val="AmJustText"/>
    <w:basedOn w:val="Normal"/>
    <w:rsid w:val="007F0E7B"/>
    <w:pPr>
      <w:spacing w:after="240"/>
    </w:pPr>
    <w:rPr>
      <w:i/>
    </w:rPr>
  </w:style>
  <w:style w:type="paragraph" w:customStyle="1" w:styleId="NormalHanging12a">
    <w:name w:val="NormalHanging12a"/>
    <w:basedOn w:val="Normal"/>
    <w:rsid w:val="007F0E7B"/>
    <w:pPr>
      <w:spacing w:after="240"/>
      <w:ind w:left="567" w:hanging="567"/>
    </w:pPr>
  </w:style>
  <w:style w:type="paragraph" w:customStyle="1" w:styleId="CoverNormal24a">
    <w:name w:val="CoverNormal24a"/>
    <w:basedOn w:val="Normal"/>
    <w:rsid w:val="007F0E7B"/>
    <w:pPr>
      <w:spacing w:after="480"/>
      <w:ind w:left="1417"/>
    </w:pPr>
  </w:style>
  <w:style w:type="paragraph" w:customStyle="1" w:styleId="CoverNormal">
    <w:name w:val="CoverNormal"/>
    <w:basedOn w:val="Normal"/>
    <w:rsid w:val="007F0E7B"/>
    <w:pPr>
      <w:ind w:left="1418"/>
    </w:pPr>
  </w:style>
  <w:style w:type="paragraph" w:customStyle="1" w:styleId="AmCrossRef">
    <w:name w:val="AmCrossRef"/>
    <w:basedOn w:val="Normal"/>
    <w:rsid w:val="007F0E7B"/>
    <w:pPr>
      <w:spacing w:before="240" w:after="240"/>
      <w:jc w:val="center"/>
    </w:pPr>
    <w:rPr>
      <w:i/>
    </w:rPr>
  </w:style>
  <w:style w:type="paragraph" w:customStyle="1" w:styleId="AmJustTitle">
    <w:name w:val="AmJustTitle"/>
    <w:basedOn w:val="Normal"/>
    <w:next w:val="AmJustText"/>
    <w:rsid w:val="007F0E7B"/>
    <w:pPr>
      <w:keepNext/>
      <w:spacing w:before="240" w:after="240"/>
      <w:jc w:val="center"/>
    </w:pPr>
    <w:rPr>
      <w:i/>
    </w:rPr>
  </w:style>
  <w:style w:type="paragraph" w:customStyle="1" w:styleId="CoverReference">
    <w:name w:val="CoverReference"/>
    <w:basedOn w:val="Normal"/>
    <w:rsid w:val="007F0E7B"/>
    <w:pPr>
      <w:spacing w:before="1080"/>
      <w:jc w:val="right"/>
    </w:pPr>
    <w:rPr>
      <w:rFonts w:ascii="Arial" w:hAnsi="Arial" w:cs="Arial"/>
      <w:b/>
    </w:rPr>
  </w:style>
  <w:style w:type="paragraph" w:customStyle="1" w:styleId="CoverDocType">
    <w:name w:val="CoverDocType"/>
    <w:basedOn w:val="Normal"/>
    <w:rsid w:val="007F0E7B"/>
    <w:pPr>
      <w:ind w:left="1418"/>
    </w:pPr>
    <w:rPr>
      <w:rFonts w:ascii="Arial" w:hAnsi="Arial"/>
      <w:b/>
      <w:sz w:val="48"/>
    </w:rPr>
  </w:style>
  <w:style w:type="paragraph" w:customStyle="1" w:styleId="CoverDocType24a">
    <w:name w:val="CoverDocType24a"/>
    <w:basedOn w:val="Normal"/>
    <w:rsid w:val="007F0E7B"/>
    <w:pPr>
      <w:spacing w:after="480"/>
      <w:ind w:left="1418"/>
    </w:pPr>
    <w:rPr>
      <w:rFonts w:ascii="Arial" w:hAnsi="Arial"/>
      <w:b/>
      <w:sz w:val="48"/>
    </w:rPr>
  </w:style>
  <w:style w:type="paragraph" w:customStyle="1" w:styleId="CoverDate">
    <w:name w:val="CoverDate"/>
    <w:basedOn w:val="Normal"/>
    <w:rsid w:val="007F0E7B"/>
    <w:pPr>
      <w:spacing w:before="240" w:after="1200"/>
    </w:pPr>
  </w:style>
  <w:style w:type="paragraph" w:styleId="Header">
    <w:name w:val="header"/>
    <w:basedOn w:val="Normal"/>
    <w:link w:val="HeaderChar"/>
    <w:rsid w:val="007F0E7B"/>
    <w:pPr>
      <w:tabs>
        <w:tab w:val="center" w:pos="4513"/>
        <w:tab w:val="right" w:pos="9026"/>
      </w:tabs>
    </w:pPr>
  </w:style>
  <w:style w:type="character" w:customStyle="1" w:styleId="HeaderChar">
    <w:name w:val="Header Char"/>
    <w:basedOn w:val="DefaultParagraphFont"/>
    <w:link w:val="Header"/>
    <w:rsid w:val="007F0E7B"/>
    <w:rPr>
      <w:sz w:val="24"/>
      <w:lang w:val="sl-SI"/>
    </w:rPr>
  </w:style>
  <w:style w:type="paragraph" w:customStyle="1" w:styleId="AmOrLang">
    <w:name w:val="AmOrLang"/>
    <w:basedOn w:val="Normal"/>
    <w:rsid w:val="007F0E7B"/>
    <w:pPr>
      <w:spacing w:before="240" w:after="240"/>
      <w:jc w:val="right"/>
    </w:pPr>
  </w:style>
  <w:style w:type="paragraph" w:customStyle="1" w:styleId="AmColumnHeading">
    <w:name w:val="AmColumnHeading"/>
    <w:basedOn w:val="Normal"/>
    <w:rsid w:val="007F0E7B"/>
    <w:pPr>
      <w:spacing w:after="240"/>
      <w:jc w:val="center"/>
    </w:pPr>
    <w:rPr>
      <w:i/>
    </w:rPr>
  </w:style>
  <w:style w:type="paragraph" w:customStyle="1" w:styleId="AmNumberTabs">
    <w:name w:val="AmNumberTabs"/>
    <w:basedOn w:val="Normal"/>
    <w:rsid w:val="007F0E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F0E7B"/>
    <w:pPr>
      <w:spacing w:before="240"/>
    </w:pPr>
    <w:rPr>
      <w:b/>
    </w:rPr>
  </w:style>
  <w:style w:type="paragraph" w:customStyle="1" w:styleId="EPBody">
    <w:name w:val="EPBody"/>
    <w:basedOn w:val="Normal"/>
    <w:rsid w:val="007F0E7B"/>
    <w:pPr>
      <w:jc w:val="center"/>
    </w:pPr>
    <w:rPr>
      <w:rFonts w:ascii="Arial" w:hAnsi="Arial" w:cs="Arial"/>
      <w:i/>
      <w:sz w:val="22"/>
      <w:szCs w:val="22"/>
    </w:rPr>
  </w:style>
  <w:style w:type="paragraph" w:customStyle="1" w:styleId="EPFooter">
    <w:name w:val="EPFooter"/>
    <w:basedOn w:val="Normal"/>
    <w:rsid w:val="007F0E7B"/>
    <w:pPr>
      <w:tabs>
        <w:tab w:val="center" w:pos="4535"/>
        <w:tab w:val="right" w:pos="9071"/>
      </w:tabs>
      <w:spacing w:before="240" w:after="240"/>
    </w:pPr>
    <w:rPr>
      <w:color w:val="010000"/>
      <w:sz w:val="22"/>
    </w:rPr>
  </w:style>
  <w:style w:type="paragraph" w:customStyle="1" w:styleId="EPComma">
    <w:name w:val="EPComma"/>
    <w:basedOn w:val="Normal"/>
    <w:rsid w:val="007F0E7B"/>
    <w:pPr>
      <w:spacing w:before="480" w:after="240"/>
    </w:pPr>
  </w:style>
  <w:style w:type="paragraph" w:customStyle="1" w:styleId="Lgendesigne">
    <w:name w:val="Légende signe"/>
    <w:basedOn w:val="Normal"/>
    <w:rsid w:val="007F0E7B"/>
    <w:pPr>
      <w:tabs>
        <w:tab w:val="right" w:pos="454"/>
        <w:tab w:val="left" w:pos="737"/>
      </w:tabs>
      <w:ind w:left="737" w:hanging="737"/>
    </w:pPr>
    <w:rPr>
      <w:snapToGrid w:val="0"/>
      <w:sz w:val="18"/>
      <w:lang w:eastAsia="en-US"/>
    </w:rPr>
  </w:style>
  <w:style w:type="paragraph" w:customStyle="1" w:styleId="Lgendetitre">
    <w:name w:val="Légende titre"/>
    <w:basedOn w:val="Normal"/>
    <w:rsid w:val="007F0E7B"/>
    <w:pPr>
      <w:spacing w:before="240" w:after="240"/>
    </w:pPr>
    <w:rPr>
      <w:b/>
      <w:i/>
      <w:snapToGrid w:val="0"/>
      <w:lang w:eastAsia="en-US"/>
    </w:rPr>
  </w:style>
  <w:style w:type="paragraph" w:customStyle="1" w:styleId="Lgendestandard">
    <w:name w:val="Légende standard"/>
    <w:basedOn w:val="Normal"/>
    <w:rsid w:val="007F0E7B"/>
    <w:rPr>
      <w:sz w:val="18"/>
    </w:rPr>
  </w:style>
  <w:style w:type="paragraph" w:customStyle="1" w:styleId="msonormal0">
    <w:name w:val="msonormal"/>
    <w:basedOn w:val="Normal"/>
    <w:rsid w:val="007F0E7B"/>
    <w:pPr>
      <w:widowControl/>
      <w:spacing w:before="100" w:beforeAutospacing="1" w:after="100" w:afterAutospacing="1"/>
    </w:pPr>
    <w:rPr>
      <w:szCs w:val="24"/>
    </w:rPr>
  </w:style>
  <w:style w:type="paragraph" w:styleId="Footer">
    <w:name w:val="footer"/>
    <w:basedOn w:val="Normal"/>
    <w:link w:val="FooterChar"/>
    <w:uiPriority w:val="99"/>
    <w:rsid w:val="007F0E7B"/>
    <w:pPr>
      <w:tabs>
        <w:tab w:val="center" w:pos="4513"/>
        <w:tab w:val="right" w:pos="9026"/>
      </w:tabs>
    </w:pPr>
  </w:style>
  <w:style w:type="character" w:customStyle="1" w:styleId="FooterChar">
    <w:name w:val="Footer Char"/>
    <w:basedOn w:val="DefaultParagraphFont"/>
    <w:link w:val="Footer"/>
    <w:uiPriority w:val="99"/>
    <w:rsid w:val="007F0E7B"/>
    <w:rPr>
      <w:sz w:val="24"/>
      <w:lang w:val="sl-SI"/>
    </w:rPr>
  </w:style>
  <w:style w:type="character" w:customStyle="1" w:styleId="Normal12Char">
    <w:name w:val="Normal12 Char"/>
    <w:basedOn w:val="DefaultParagraphFont"/>
    <w:link w:val="Normal12"/>
    <w:locked/>
    <w:rsid w:val="007F0E7B"/>
    <w:rPr>
      <w:noProof/>
      <w:sz w:val="24"/>
    </w:rPr>
  </w:style>
  <w:style w:type="paragraph" w:customStyle="1" w:styleId="Normal12">
    <w:name w:val="Normal12"/>
    <w:basedOn w:val="Normal"/>
    <w:link w:val="Normal12Char"/>
    <w:rsid w:val="007F0E7B"/>
    <w:pPr>
      <w:spacing w:after="240"/>
    </w:pPr>
    <w:rPr>
      <w:noProof/>
      <w:lang w:val="en-GB"/>
    </w:rPr>
  </w:style>
  <w:style w:type="paragraph" w:customStyle="1" w:styleId="CommitteeAM">
    <w:name w:val="CommitteeAM"/>
    <w:basedOn w:val="Normal"/>
    <w:rsid w:val="007F0E7B"/>
    <w:pPr>
      <w:spacing w:before="240" w:after="600"/>
      <w:jc w:val="center"/>
    </w:pPr>
    <w:rPr>
      <w:i/>
    </w:rPr>
  </w:style>
  <w:style w:type="paragraph" w:customStyle="1" w:styleId="ZDateAM">
    <w:name w:val="ZDateAM"/>
    <w:basedOn w:val="Normal"/>
    <w:rsid w:val="007F0E7B"/>
    <w:pPr>
      <w:tabs>
        <w:tab w:val="right" w:pos="9356"/>
      </w:tabs>
      <w:spacing w:after="480"/>
    </w:pPr>
    <w:rPr>
      <w:noProof/>
    </w:rPr>
  </w:style>
  <w:style w:type="paragraph" w:customStyle="1" w:styleId="ProjRap">
    <w:name w:val="ProjRap"/>
    <w:basedOn w:val="Normal"/>
    <w:rsid w:val="007F0E7B"/>
    <w:pPr>
      <w:tabs>
        <w:tab w:val="right" w:pos="9356"/>
      </w:tabs>
    </w:pPr>
    <w:rPr>
      <w:b/>
      <w:noProof/>
    </w:rPr>
  </w:style>
  <w:style w:type="paragraph" w:customStyle="1" w:styleId="PELeft">
    <w:name w:val="PELeft"/>
    <w:basedOn w:val="Normal"/>
    <w:rsid w:val="007F0E7B"/>
    <w:pPr>
      <w:spacing w:before="40" w:after="40"/>
    </w:pPr>
    <w:rPr>
      <w:rFonts w:ascii="Arial" w:hAnsi="Arial" w:cs="Arial"/>
      <w:sz w:val="22"/>
      <w:szCs w:val="22"/>
    </w:rPr>
  </w:style>
  <w:style w:type="paragraph" w:customStyle="1" w:styleId="PERight">
    <w:name w:val="PERight"/>
    <w:basedOn w:val="Normal"/>
    <w:next w:val="Normal"/>
    <w:rsid w:val="007F0E7B"/>
    <w:pPr>
      <w:jc w:val="right"/>
    </w:pPr>
    <w:rPr>
      <w:rFonts w:ascii="Arial" w:hAnsi="Arial" w:cs="Arial"/>
      <w:sz w:val="22"/>
      <w:szCs w:val="22"/>
    </w:rPr>
  </w:style>
  <w:style w:type="character" w:customStyle="1" w:styleId="Normal6Char">
    <w:name w:val="Normal6 Char"/>
    <w:basedOn w:val="DefaultParagraphFont"/>
    <w:link w:val="Normal6"/>
    <w:locked/>
    <w:rsid w:val="007F0E7B"/>
    <w:rPr>
      <w:sz w:val="24"/>
      <w:lang w:val="sl-SI"/>
    </w:rPr>
  </w:style>
  <w:style w:type="paragraph" w:customStyle="1" w:styleId="Normal6">
    <w:name w:val="Normal6"/>
    <w:basedOn w:val="Normal"/>
    <w:link w:val="Normal6Char"/>
    <w:rsid w:val="007F0E7B"/>
    <w:pPr>
      <w:spacing w:after="120"/>
    </w:pPr>
  </w:style>
  <w:style w:type="character" w:customStyle="1" w:styleId="NormalBoldChar">
    <w:name w:val="NormalBold Char"/>
    <w:basedOn w:val="DefaultParagraphFont"/>
    <w:link w:val="NormalBold"/>
    <w:locked/>
    <w:rsid w:val="007F0E7B"/>
    <w:rPr>
      <w:b/>
      <w:sz w:val="24"/>
      <w:lang w:val="sl-SI"/>
    </w:rPr>
  </w:style>
  <w:style w:type="paragraph" w:customStyle="1" w:styleId="Normal12Italic">
    <w:name w:val="Normal12Italic"/>
    <w:basedOn w:val="Normal12"/>
    <w:rsid w:val="007F0E7B"/>
    <w:rPr>
      <w:i/>
    </w:rPr>
  </w:style>
  <w:style w:type="paragraph" w:customStyle="1" w:styleId="JustificationTitle">
    <w:name w:val="JustificationTitle"/>
    <w:basedOn w:val="Normal"/>
    <w:next w:val="Normal12"/>
    <w:rsid w:val="007F0E7B"/>
    <w:pPr>
      <w:keepNext/>
      <w:spacing w:before="240" w:after="240"/>
      <w:jc w:val="center"/>
    </w:pPr>
    <w:rPr>
      <w:i/>
      <w:noProof/>
    </w:rPr>
  </w:style>
  <w:style w:type="paragraph" w:customStyle="1" w:styleId="Olang">
    <w:name w:val="Olang"/>
    <w:basedOn w:val="Normal"/>
    <w:rsid w:val="007F0E7B"/>
    <w:pPr>
      <w:spacing w:before="240" w:after="240"/>
      <w:jc w:val="right"/>
    </w:pPr>
    <w:rPr>
      <w:noProof/>
      <w:szCs w:val="24"/>
    </w:rPr>
  </w:style>
  <w:style w:type="paragraph" w:customStyle="1" w:styleId="ColumnHeading">
    <w:name w:val="ColumnHeading"/>
    <w:basedOn w:val="Normal"/>
    <w:rsid w:val="007F0E7B"/>
    <w:pPr>
      <w:spacing w:after="240"/>
      <w:jc w:val="center"/>
    </w:pPr>
    <w:rPr>
      <w:i/>
    </w:rPr>
  </w:style>
  <w:style w:type="paragraph" w:customStyle="1" w:styleId="AMNumberTabs0">
    <w:name w:val="AMNumberTabs"/>
    <w:basedOn w:val="Normal"/>
    <w:rsid w:val="007F0E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F0E7B"/>
    <w:pPr>
      <w:spacing w:before="240"/>
      <w:jc w:val="center"/>
    </w:pPr>
    <w:rPr>
      <w:i/>
    </w:rPr>
  </w:style>
  <w:style w:type="character" w:customStyle="1" w:styleId="Footer2Middle">
    <w:name w:val="Footer2Middle"/>
    <w:rsid w:val="007F0E7B"/>
    <w:rPr>
      <w:rFonts w:ascii="Arial" w:hAnsi="Arial" w:cs="Arial" w:hint="default"/>
      <w:b w:val="0"/>
      <w:bCs w:val="0"/>
      <w:i/>
      <w:iCs w:val="0"/>
      <w:color w:val="C0C0C0"/>
      <w:sz w:val="22"/>
    </w:rPr>
  </w:style>
  <w:style w:type="paragraph" w:customStyle="1" w:styleId="EntPE">
    <w:name w:val="EntPE"/>
    <w:basedOn w:val="Normal12"/>
    <w:rsid w:val="007F0E7B"/>
    <w:pPr>
      <w:jc w:val="center"/>
    </w:pPr>
    <w:rPr>
      <w:noProof w:val="0"/>
      <w:sz w:val="56"/>
    </w:rPr>
  </w:style>
  <w:style w:type="paragraph" w:styleId="BalloonText">
    <w:name w:val="Balloon Text"/>
    <w:basedOn w:val="Normal"/>
    <w:link w:val="BalloonTextChar"/>
    <w:unhideWhenUsed/>
    <w:rsid w:val="007F0E7B"/>
    <w:rPr>
      <w:rFonts w:ascii="Segoe UI" w:hAnsi="Segoe UI" w:cs="Segoe UI"/>
      <w:sz w:val="18"/>
      <w:szCs w:val="18"/>
    </w:rPr>
  </w:style>
  <w:style w:type="character" w:customStyle="1" w:styleId="BalloonTextChar">
    <w:name w:val="Balloon Text Char"/>
    <w:basedOn w:val="DefaultParagraphFont"/>
    <w:link w:val="BalloonText"/>
    <w:rsid w:val="007F0E7B"/>
    <w:rPr>
      <w:rFonts w:ascii="Segoe UI" w:hAnsi="Segoe UI" w:cs="Segoe UI"/>
      <w:sz w:val="18"/>
      <w:szCs w:val="18"/>
      <w:lang w:val="sl-SI"/>
    </w:rPr>
  </w:style>
  <w:style w:type="character" w:styleId="CommentReference">
    <w:name w:val="annotation reference"/>
    <w:basedOn w:val="DefaultParagraphFont"/>
    <w:rsid w:val="007F0E7B"/>
    <w:rPr>
      <w:sz w:val="16"/>
      <w:szCs w:val="16"/>
    </w:rPr>
  </w:style>
  <w:style w:type="paragraph" w:styleId="CommentText">
    <w:name w:val="annotation text"/>
    <w:basedOn w:val="Normal"/>
    <w:link w:val="CommentTextChar"/>
    <w:rsid w:val="007F0E7B"/>
    <w:rPr>
      <w:sz w:val="20"/>
    </w:rPr>
  </w:style>
  <w:style w:type="character" w:customStyle="1" w:styleId="CommentTextChar">
    <w:name w:val="Comment Text Char"/>
    <w:basedOn w:val="DefaultParagraphFont"/>
    <w:link w:val="CommentText"/>
    <w:rsid w:val="007F0E7B"/>
    <w:rPr>
      <w:lang w:val="sl-SI"/>
    </w:rPr>
  </w:style>
  <w:style w:type="paragraph" w:styleId="CommentSubject">
    <w:name w:val="annotation subject"/>
    <w:basedOn w:val="CommentText"/>
    <w:next w:val="CommentText"/>
    <w:link w:val="CommentSubjectChar"/>
    <w:unhideWhenUsed/>
    <w:rsid w:val="007F0E7B"/>
    <w:rPr>
      <w:b/>
      <w:bCs/>
    </w:rPr>
  </w:style>
  <w:style w:type="character" w:customStyle="1" w:styleId="CommentSubjectChar">
    <w:name w:val="Comment Subject Char"/>
    <w:basedOn w:val="CommentTextChar"/>
    <w:link w:val="CommentSubject"/>
    <w:rsid w:val="007F0E7B"/>
    <w:rPr>
      <w:b/>
      <w:bCs/>
      <w:lang w:val="sl-SI"/>
    </w:rPr>
  </w:style>
  <w:style w:type="character" w:styleId="Hyperlink">
    <w:name w:val="Hyperlink"/>
    <w:basedOn w:val="DefaultParagraphFont"/>
    <w:rsid w:val="007F0E7B"/>
    <w:rPr>
      <w:color w:val="0563C1" w:themeColor="hyperlink"/>
      <w:u w:val="single"/>
    </w:rPr>
  </w:style>
  <w:style w:type="paragraph" w:customStyle="1" w:styleId="Normal24a">
    <w:name w:val="Normal24a"/>
    <w:basedOn w:val="Normal"/>
    <w:rsid w:val="007F0E7B"/>
    <w:pPr>
      <w:spacing w:after="480"/>
    </w:pPr>
  </w:style>
  <w:style w:type="paragraph" w:customStyle="1" w:styleId="NormalBoldCenter">
    <w:name w:val="NormalBoldCenter"/>
    <w:basedOn w:val="Normal"/>
    <w:rsid w:val="007F0E7B"/>
    <w:pPr>
      <w:jc w:val="center"/>
    </w:pPr>
    <w:rPr>
      <w:b/>
    </w:rPr>
  </w:style>
  <w:style w:type="paragraph" w:customStyle="1" w:styleId="Normal12a">
    <w:name w:val="Normal12a"/>
    <w:basedOn w:val="Normal"/>
    <w:rsid w:val="007F0E7B"/>
    <w:pPr>
      <w:spacing w:after="240"/>
    </w:pPr>
  </w:style>
  <w:style w:type="paragraph" w:customStyle="1" w:styleId="RollCallVotes">
    <w:name w:val="RollCallVotes"/>
    <w:basedOn w:val="Normal"/>
    <w:rsid w:val="007F0E7B"/>
    <w:pPr>
      <w:spacing w:before="120" w:after="120"/>
      <w:jc w:val="center"/>
    </w:pPr>
    <w:rPr>
      <w:b/>
      <w:bCs/>
      <w:snapToGrid w:val="0"/>
      <w:sz w:val="16"/>
      <w:lang w:eastAsia="en-US"/>
    </w:rPr>
  </w:style>
  <w:style w:type="paragraph" w:customStyle="1" w:styleId="RollCallTabs">
    <w:name w:val="RollCallTabs"/>
    <w:basedOn w:val="Normal"/>
    <w:qFormat/>
    <w:rsid w:val="007F0E7B"/>
    <w:pPr>
      <w:tabs>
        <w:tab w:val="center" w:pos="284"/>
        <w:tab w:val="left" w:pos="426"/>
      </w:tabs>
    </w:pPr>
    <w:rPr>
      <w:snapToGrid w:val="0"/>
      <w:lang w:eastAsia="en-US"/>
    </w:rPr>
  </w:style>
  <w:style w:type="paragraph" w:customStyle="1" w:styleId="RollCallSymbols14pt">
    <w:name w:val="RollCallSymbols14pt"/>
    <w:basedOn w:val="Normal"/>
    <w:rsid w:val="007F0E7B"/>
    <w:pPr>
      <w:spacing w:before="120" w:after="120"/>
      <w:jc w:val="center"/>
    </w:pPr>
    <w:rPr>
      <w:rFonts w:ascii="Arial" w:hAnsi="Arial"/>
      <w:b/>
      <w:bCs/>
      <w:snapToGrid w:val="0"/>
      <w:sz w:val="28"/>
      <w:lang w:eastAsia="en-US"/>
    </w:rPr>
  </w:style>
  <w:style w:type="paragraph" w:customStyle="1" w:styleId="RollCallTable">
    <w:name w:val="RollCallTable"/>
    <w:basedOn w:val="Normal"/>
    <w:rsid w:val="007F0E7B"/>
    <w:pPr>
      <w:spacing w:before="120" w:after="120"/>
    </w:pPr>
    <w:rPr>
      <w:snapToGrid w:val="0"/>
      <w:sz w:val="16"/>
      <w:lang w:eastAsia="en-US"/>
    </w:rPr>
  </w:style>
  <w:style w:type="paragraph" w:customStyle="1" w:styleId="PageHeadingNotTOC">
    <w:name w:val="PageHeadingNotTOC"/>
    <w:basedOn w:val="Normal"/>
    <w:rsid w:val="007F0E7B"/>
    <w:pPr>
      <w:keepNext/>
      <w:spacing w:after="480"/>
      <w:jc w:val="center"/>
    </w:pPr>
    <w:rPr>
      <w:rFonts w:ascii="Arial" w:hAnsi="Arial" w:cs="Arial"/>
      <w:b/>
    </w:rPr>
  </w:style>
  <w:style w:type="paragraph" w:customStyle="1" w:styleId="AmHeadingPA">
    <w:name w:val="AmHeadingPA"/>
    <w:basedOn w:val="Normal"/>
    <w:next w:val="Normal"/>
    <w:rsid w:val="007F0E7B"/>
    <w:pPr>
      <w:spacing w:before="480" w:after="240"/>
      <w:jc w:val="center"/>
    </w:pPr>
    <w:rPr>
      <w:rFonts w:ascii="Arial" w:hAnsi="Arial"/>
      <w:b/>
      <w:caps/>
      <w:snapToGrid w:val="0"/>
      <w:szCs w:val="24"/>
      <w:lang w:eastAsia="en-US"/>
    </w:rPr>
  </w:style>
  <w:style w:type="paragraph" w:customStyle="1" w:styleId="AmDocTypeTab">
    <w:name w:val="AmDocTypeTab"/>
    <w:basedOn w:val="Normal"/>
    <w:rsid w:val="00FB34C4"/>
    <w:pPr>
      <w:tabs>
        <w:tab w:val="right" w:pos="9072"/>
      </w:tabs>
    </w:pPr>
    <w:rPr>
      <w:b/>
    </w:rPr>
  </w:style>
  <w:style w:type="paragraph" w:customStyle="1" w:styleId="NormalCenter12a">
    <w:name w:val="NormalCenter12a"/>
    <w:basedOn w:val="Normal"/>
    <w:rsid w:val="00FB34C4"/>
    <w:pPr>
      <w:spacing w:after="240"/>
      <w:jc w:val="center"/>
    </w:pPr>
  </w:style>
  <w:style w:type="paragraph" w:customStyle="1" w:styleId="AmDateTab">
    <w:name w:val="AmDateTab"/>
    <w:basedOn w:val="Normal"/>
    <w:rsid w:val="00FB34C4"/>
    <w:pPr>
      <w:tabs>
        <w:tab w:val="right" w:pos="9072"/>
      </w:tabs>
    </w:pPr>
  </w:style>
  <w:style w:type="paragraph" w:customStyle="1" w:styleId="AmHeadingConsam">
    <w:name w:val="AmHeadingConsam"/>
    <w:basedOn w:val="Normal"/>
    <w:next w:val="NormalCenter12a"/>
    <w:rsid w:val="00FB34C4"/>
    <w:pPr>
      <w:spacing w:before="720" w:after="240"/>
      <w:jc w:val="center"/>
    </w:pPr>
  </w:style>
  <w:style w:type="paragraph" w:customStyle="1" w:styleId="SignaturePersonne">
    <w:name w:val="Signature Personne"/>
    <w:basedOn w:val="Normal"/>
    <w:rsid w:val="00FB34C4"/>
    <w:pPr>
      <w:widowControl/>
      <w:tabs>
        <w:tab w:val="left" w:pos="4252"/>
      </w:tabs>
      <w:spacing w:line="360" w:lineRule="auto"/>
    </w:pPr>
    <w:rPr>
      <w:i/>
      <w:szCs w:val="24"/>
      <w:lang w:eastAsia="en-US"/>
    </w:rPr>
  </w:style>
  <w:style w:type="paragraph" w:customStyle="1" w:styleId="Considrant">
    <w:name w:val="Considérant"/>
    <w:basedOn w:val="Normal"/>
    <w:rsid w:val="00FB34C4"/>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FB34C4"/>
    <w:pPr>
      <w:keepNext/>
      <w:spacing w:before="600" w:after="120" w:line="360" w:lineRule="auto"/>
    </w:pPr>
    <w:rPr>
      <w:szCs w:val="24"/>
      <w:lang w:eastAsia="en-US"/>
    </w:rPr>
  </w:style>
  <w:style w:type="paragraph" w:customStyle="1" w:styleId="Institutionquisigne">
    <w:name w:val="Institution qui signe"/>
    <w:basedOn w:val="Normal"/>
    <w:next w:val="Normal"/>
    <w:rsid w:val="00FB34C4"/>
    <w:pPr>
      <w:keepNext/>
      <w:tabs>
        <w:tab w:val="left" w:pos="4252"/>
      </w:tabs>
      <w:spacing w:before="720" w:line="360" w:lineRule="auto"/>
    </w:pPr>
    <w:rPr>
      <w:i/>
      <w:szCs w:val="24"/>
      <w:lang w:eastAsia="en-US"/>
    </w:rPr>
  </w:style>
  <w:style w:type="paragraph" w:customStyle="1" w:styleId="Fait">
    <w:name w:val="Fait à"/>
    <w:basedOn w:val="Normal"/>
    <w:rsid w:val="00FB34C4"/>
    <w:pPr>
      <w:keepNext/>
      <w:widowControl/>
      <w:spacing w:before="120" w:line="360" w:lineRule="auto"/>
    </w:pPr>
    <w:rPr>
      <w:szCs w:val="24"/>
      <w:lang w:eastAsia="en-US"/>
    </w:rPr>
  </w:style>
  <w:style w:type="paragraph" w:customStyle="1" w:styleId="FootnoteTextForceStyle">
    <w:name w:val="Footnote Text ForceStyle"/>
    <w:rsid w:val="00FB34C4"/>
    <w:pPr>
      <w:keepLines/>
      <w:widowControl w:val="0"/>
      <w:ind w:left="850" w:hanging="850"/>
    </w:pPr>
    <w:rPr>
      <w:sz w:val="24"/>
      <w:lang w:val="sl-SI" w:eastAsia="en-US"/>
    </w:rPr>
  </w:style>
  <w:style w:type="character" w:customStyle="1" w:styleId="Footer2">
    <w:name w:val="Footer2"/>
    <w:rsid w:val="00FB34C4"/>
    <w:rPr>
      <w:rFonts w:ascii="Arial" w:hAnsi="Arial"/>
      <w:b/>
      <w:sz w:val="48"/>
    </w:rPr>
  </w:style>
  <w:style w:type="paragraph" w:customStyle="1" w:styleId="Applicationdirecte">
    <w:name w:val="Application directe"/>
    <w:basedOn w:val="Normal"/>
    <w:next w:val="Normal"/>
    <w:rsid w:val="00FB34C4"/>
    <w:pPr>
      <w:spacing w:before="120" w:after="120" w:line="360" w:lineRule="auto"/>
    </w:pPr>
    <w:rPr>
      <w:szCs w:val="24"/>
      <w:lang w:eastAsia="en-US"/>
    </w:rPr>
  </w:style>
  <w:style w:type="paragraph" w:customStyle="1" w:styleId="Normale">
    <w:name w:val="Normale"/>
    <w:rsid w:val="00FB34C4"/>
    <w:pPr>
      <w:widowControl w:val="0"/>
      <w:spacing w:before="120" w:after="120" w:line="360" w:lineRule="auto"/>
    </w:pPr>
    <w:rPr>
      <w:sz w:val="24"/>
      <w:lang w:val="sl-SI" w:eastAsia="en-US"/>
    </w:rPr>
  </w:style>
  <w:style w:type="paragraph" w:customStyle="1" w:styleId="Formuledadoption">
    <w:name w:val="Formule d'adoption"/>
    <w:basedOn w:val="Normal"/>
    <w:next w:val="Normal"/>
    <w:rsid w:val="00FB34C4"/>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FB34C4"/>
    <w:pPr>
      <w:widowControl/>
      <w:spacing w:after="240" w:line="360" w:lineRule="auto"/>
      <w:ind w:left="5102"/>
    </w:pPr>
    <w:rPr>
      <w:szCs w:val="24"/>
      <w:lang w:eastAsia="en-US"/>
    </w:rPr>
  </w:style>
  <w:style w:type="paragraph" w:customStyle="1" w:styleId="Footer1">
    <w:name w:val="Footer1"/>
    <w:basedOn w:val="Normal"/>
    <w:rsid w:val="00FB34C4"/>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FB34C4"/>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FB34C4"/>
    <w:pPr>
      <w:widowControl/>
      <w:spacing w:before="840" w:line="360" w:lineRule="auto"/>
      <w:jc w:val="center"/>
    </w:pPr>
    <w:rPr>
      <w:szCs w:val="24"/>
      <w:lang w:eastAsia="en-US"/>
    </w:rPr>
  </w:style>
  <w:style w:type="paragraph" w:customStyle="1" w:styleId="Typedudocument">
    <w:name w:val="Type du document"/>
    <w:basedOn w:val="Normal"/>
    <w:next w:val="Normal"/>
    <w:rsid w:val="00FB34C4"/>
    <w:pPr>
      <w:widowControl/>
      <w:spacing w:before="360" w:line="360" w:lineRule="auto"/>
      <w:jc w:val="center"/>
    </w:pPr>
    <w:rPr>
      <w:b/>
      <w:szCs w:val="24"/>
      <w:lang w:eastAsia="en-US"/>
    </w:rPr>
  </w:style>
  <w:style w:type="paragraph" w:customStyle="1" w:styleId="Titreobjet">
    <w:name w:val="Titre objet"/>
    <w:basedOn w:val="Normal"/>
    <w:next w:val="Normal"/>
    <w:rsid w:val="00FB34C4"/>
    <w:pPr>
      <w:widowControl/>
      <w:spacing w:before="360" w:after="360" w:line="360" w:lineRule="auto"/>
      <w:jc w:val="center"/>
    </w:pPr>
    <w:rPr>
      <w:b/>
      <w:szCs w:val="24"/>
      <w:lang w:eastAsia="en-US"/>
    </w:rPr>
  </w:style>
  <w:style w:type="paragraph" w:customStyle="1" w:styleId="IntrtEEE">
    <w:name w:val="Intérêt EEE"/>
    <w:basedOn w:val="Normal"/>
    <w:next w:val="Normal"/>
    <w:rsid w:val="00FB34C4"/>
    <w:pPr>
      <w:widowControl/>
      <w:spacing w:before="360" w:after="240" w:line="360" w:lineRule="auto"/>
      <w:jc w:val="center"/>
    </w:pPr>
    <w:rPr>
      <w:szCs w:val="24"/>
      <w:lang w:eastAsia="en-US"/>
    </w:rPr>
  </w:style>
  <w:style w:type="character" w:styleId="FollowedHyperlink">
    <w:name w:val="FollowedHyperlink"/>
    <w:basedOn w:val="DefaultParagraphFont"/>
    <w:unhideWhenUsed/>
    <w:rsid w:val="00FB34C4"/>
    <w:rPr>
      <w:color w:val="954F72" w:themeColor="followedHyperlink"/>
      <w:u w:val="single"/>
    </w:rPr>
  </w:style>
  <w:style w:type="character" w:styleId="Emphasis">
    <w:name w:val="Emphasis"/>
    <w:basedOn w:val="DefaultParagraphFont"/>
    <w:uiPriority w:val="20"/>
    <w:qFormat/>
    <w:rsid w:val="00FB34C4"/>
    <w:rPr>
      <w:i/>
      <w:iCs/>
    </w:rPr>
  </w:style>
  <w:style w:type="character" w:customStyle="1" w:styleId="FooterChar1">
    <w:name w:val="Footer Char1"/>
    <w:basedOn w:val="DefaultParagraphFont"/>
    <w:uiPriority w:val="99"/>
    <w:rsid w:val="00FB34C4"/>
    <w:rPr>
      <w:sz w:val="24"/>
      <w:szCs w:val="24"/>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FB34C4"/>
    <w:pPr>
      <w:widowControl/>
      <w:spacing w:after="160" w:line="240" w:lineRule="exact"/>
    </w:pPr>
    <w:rPr>
      <w:sz w:val="20"/>
      <w:vertAlign w:val="superscript"/>
      <w:lang w:val="en-GB"/>
    </w:rPr>
  </w:style>
  <w:style w:type="paragraph" w:customStyle="1" w:styleId="HeadingDocType24a">
    <w:name w:val="HeadingDocType24a"/>
    <w:basedOn w:val="Normal"/>
    <w:rsid w:val="0046651B"/>
    <w:pPr>
      <w:spacing w:after="480"/>
      <w:jc w:val="center"/>
    </w:pPr>
    <w:rPr>
      <w:rFonts w:ascii="Arial" w:hAnsi="Arial"/>
      <w:b/>
      <w:sz w:val="48"/>
    </w:rPr>
  </w:style>
  <w:style w:type="paragraph" w:customStyle="1" w:styleId="HeadingReferenceERCO">
    <w:name w:val="HeadingReferenceERCO"/>
    <w:basedOn w:val="Normal"/>
    <w:rsid w:val="0046651B"/>
    <w:pPr>
      <w:spacing w:before="360" w:after="240"/>
      <w:jc w:val="right"/>
    </w:pPr>
    <w:rPr>
      <w:rFonts w:ascii="Arial" w:hAnsi="Arial"/>
      <w:b/>
    </w:rPr>
  </w:style>
  <w:style w:type="paragraph" w:customStyle="1" w:styleId="NormalCenter">
    <w:name w:val="NormalCenter"/>
    <w:basedOn w:val="Normal"/>
    <w:rsid w:val="0046651B"/>
    <w:pPr>
      <w:jc w:val="center"/>
    </w:pPr>
  </w:style>
  <w:style w:type="paragraph" w:customStyle="1" w:styleId="LineSingle">
    <w:name w:val="LineSingle"/>
    <w:basedOn w:val="Normal"/>
    <w:next w:val="Normal"/>
    <w:rsid w:val="0046651B"/>
    <w:pPr>
      <w:pBdr>
        <w:bottom w:val="single" w:sz="4" w:space="1" w:color="auto"/>
      </w:pBdr>
      <w:spacing w:after="240"/>
    </w:pPr>
  </w:style>
  <w:style w:type="paragraph" w:customStyle="1" w:styleId="HeadingDate">
    <w:name w:val="HeadingDate"/>
    <w:basedOn w:val="Normal"/>
    <w:rsid w:val="0046651B"/>
    <w:pPr>
      <w:spacing w:before="240" w:after="240"/>
    </w:pPr>
  </w:style>
  <w:style w:type="numbering" w:customStyle="1" w:styleId="NoList1">
    <w:name w:val="No List1"/>
    <w:next w:val="NoList"/>
    <w:uiPriority w:val="99"/>
    <w:semiHidden/>
    <w:unhideWhenUsed/>
    <w:rsid w:val="0046651B"/>
  </w:style>
  <w:style w:type="character" w:customStyle="1" w:styleId="Hyperlink1">
    <w:name w:val="Hyperlink1"/>
    <w:basedOn w:val="DefaultParagraphFont"/>
    <w:uiPriority w:val="99"/>
    <w:unhideWhenUsed/>
    <w:rsid w:val="0046651B"/>
    <w:rPr>
      <w:color w:val="0000FF"/>
      <w:u w:val="single"/>
    </w:rPr>
  </w:style>
  <w:style w:type="character" w:customStyle="1" w:styleId="FollowedHyperlink1">
    <w:name w:val="FollowedHyperlink1"/>
    <w:basedOn w:val="DefaultParagraphFont"/>
    <w:semiHidden/>
    <w:unhideWhenUsed/>
    <w:rsid w:val="0046651B"/>
    <w:rPr>
      <w:color w:val="800080"/>
      <w:u w:val="single"/>
    </w:rPr>
  </w:style>
  <w:style w:type="character" w:customStyle="1" w:styleId="diff-tte-added">
    <w:name w:val="diff-tte-added"/>
    <w:basedOn w:val="DefaultParagraphFont"/>
    <w:rsid w:val="0046651B"/>
    <w:rPr>
      <w:b/>
      <w:i/>
    </w:rPr>
  </w:style>
  <w:style w:type="paragraph" w:styleId="Revision">
    <w:name w:val="Revision"/>
    <w:hidden/>
    <w:uiPriority w:val="99"/>
    <w:semiHidden/>
    <w:rsid w:val="0046651B"/>
    <w:rPr>
      <w:sz w:val="24"/>
      <w:szCs w:val="24"/>
      <w:lang w:val="sl-SI" w:eastAsia="en-US"/>
    </w:rPr>
  </w:style>
  <w:style w:type="character" w:customStyle="1" w:styleId="UnresolvedMention1">
    <w:name w:val="Unresolved Mention1"/>
    <w:basedOn w:val="DefaultParagraphFont"/>
    <w:uiPriority w:val="99"/>
    <w:semiHidden/>
    <w:unhideWhenUsed/>
    <w:rsid w:val="0046651B"/>
    <w:rPr>
      <w:color w:val="605E5C"/>
      <w:shd w:val="clear" w:color="auto" w:fill="E1DFDD"/>
    </w:rPr>
  </w:style>
  <w:style w:type="character" w:customStyle="1" w:styleId="oj-italic">
    <w:name w:val="oj-italic"/>
    <w:basedOn w:val="DefaultParagraphFont"/>
    <w:rsid w:val="0046651B"/>
  </w:style>
  <w:style w:type="paragraph" w:styleId="ListBullet">
    <w:name w:val="List Bullet"/>
    <w:basedOn w:val="Normal"/>
    <w:unhideWhenUsed/>
    <w:rsid w:val="0046651B"/>
    <w:pPr>
      <w:tabs>
        <w:tab w:val="num" w:pos="360"/>
      </w:tabs>
      <w:spacing w:before="120" w:after="120" w:line="360" w:lineRule="auto"/>
      <w:ind w:left="360" w:hanging="360"/>
      <w:contextualSpacing/>
    </w:pPr>
    <w:rPr>
      <w:szCs w:val="24"/>
      <w:lang w:eastAsia="en-US"/>
    </w:rPr>
  </w:style>
  <w:style w:type="paragraph" w:styleId="HTMLPreformatted">
    <w:name w:val="HTML Preformatted"/>
    <w:basedOn w:val="Normal"/>
    <w:link w:val="HTMLPreformattedChar"/>
    <w:uiPriority w:val="99"/>
    <w:unhideWhenUsed/>
    <w:rsid w:val="004665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rsid w:val="0046651B"/>
    <w:rPr>
      <w:rFonts w:ascii="Courier New" w:hAnsi="Courier New" w:cs="Courier New"/>
    </w:rPr>
  </w:style>
  <w:style w:type="character" w:customStyle="1" w:styleId="y2iqfc">
    <w:name w:val="y2iqfc"/>
    <w:basedOn w:val="DefaultParagraphFont"/>
    <w:rsid w:val="0046651B"/>
  </w:style>
  <w:style w:type="character" w:customStyle="1" w:styleId="UnresolvedMention2">
    <w:name w:val="Unresolved Mention2"/>
    <w:basedOn w:val="DefaultParagraphFont"/>
    <w:uiPriority w:val="99"/>
    <w:semiHidden/>
    <w:unhideWhenUsed/>
    <w:rsid w:val="00466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7B6EB-209F-40D2-AABD-A88EECF83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328</Words>
  <Characters>2138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2025-01-13T13:48:00Z</dcterms:created>
  <dcterms:modified xsi:type="dcterms:W3CDTF">2025-01-13T13:48:00Z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P9_TA(2024)0376_</vt:lpwstr>
  </property>
  <property fmtid="{D5CDD505-2E9C-101B-9397-08002B2CF9AE}" pid="4" name="&lt;Type&gt;">
    <vt:lpwstr>RR</vt:lpwstr>
  </property>
</Properties>
</file>