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F1B" w:rsidTr="0010095E">
        <w:trPr>
          <w:trHeight w:hRule="exact" w:val="1418"/>
        </w:trPr>
        <w:tc>
          <w:tcPr>
            <w:tcW w:w="6804" w:type="dxa"/>
            <w:shd w:val="clear" w:color="auto" w:fill="auto"/>
            <w:vAlign w:val="center"/>
          </w:tcPr>
          <w:p w:rsidR="00751A4A" w:rsidRPr="00AB7F1B" w:rsidRDefault="00E243AC" w:rsidP="0010095E">
            <w:pPr>
              <w:pStyle w:val="EPName"/>
            </w:pPr>
            <w:bookmarkStart w:id="0" w:name="_GoBack"/>
            <w:bookmarkEnd w:id="0"/>
            <w:r w:rsidRPr="00AB7F1B">
              <w:t>Европейски</w:t>
            </w:r>
            <w:r w:rsidR="0048592B" w:rsidRPr="00AB7F1B">
              <w:t xml:space="preserve"> парламент</w:t>
            </w:r>
          </w:p>
          <w:p w:rsidR="00751A4A" w:rsidRPr="00AB7F1B" w:rsidRDefault="00817416" w:rsidP="00756632">
            <w:pPr>
              <w:pStyle w:val="EPTerm"/>
              <w:rPr>
                <w:rStyle w:val="HideTWBExt"/>
                <w:noProof w:val="0"/>
                <w:vanish w:val="0"/>
                <w:color w:val="auto"/>
              </w:rPr>
            </w:pPr>
            <w:r w:rsidRPr="00AB7F1B">
              <w:t>2019</w:t>
            </w:r>
            <w:r w:rsidR="00E243AC">
              <w:t> – </w:t>
            </w:r>
            <w:r w:rsidRPr="00AB7F1B">
              <w:t>2024</w:t>
            </w:r>
          </w:p>
        </w:tc>
        <w:tc>
          <w:tcPr>
            <w:tcW w:w="2268" w:type="dxa"/>
            <w:shd w:val="clear" w:color="auto" w:fill="auto"/>
          </w:tcPr>
          <w:p w:rsidR="00751A4A" w:rsidRPr="00AB7F1B" w:rsidRDefault="00187494" w:rsidP="0010095E">
            <w:pPr>
              <w:pStyle w:val="EPLogo"/>
            </w:pPr>
            <w:r w:rsidRPr="00AB7F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7F1B" w:rsidRDefault="00D058B8" w:rsidP="004C5D52">
      <w:pPr>
        <w:pStyle w:val="LineTop"/>
      </w:pPr>
    </w:p>
    <w:p w:rsidR="00680577" w:rsidRPr="00AB7F1B" w:rsidRDefault="0048592B" w:rsidP="00680577">
      <w:pPr>
        <w:pStyle w:val="EPBodyTA1"/>
      </w:pPr>
      <w:r w:rsidRPr="00AB7F1B">
        <w:t>ПРИЕТИ ТЕКСТОВЕ</w:t>
      </w:r>
    </w:p>
    <w:p w:rsidR="00D058B8" w:rsidRPr="00AB7F1B" w:rsidRDefault="00D058B8" w:rsidP="00D058B8">
      <w:pPr>
        <w:pStyle w:val="LineBottom"/>
      </w:pPr>
    </w:p>
    <w:p w:rsidR="0048592B" w:rsidRPr="00AB7F1B" w:rsidRDefault="0048592B" w:rsidP="0048592B">
      <w:pPr>
        <w:pStyle w:val="ATHeading1"/>
      </w:pPr>
      <w:bookmarkStart w:id="1" w:name="TANumber"/>
      <w:r w:rsidRPr="00AB7F1B">
        <w:t>P9_TA(2024)0</w:t>
      </w:r>
      <w:r w:rsidR="00787CAD">
        <w:rPr>
          <w:lang w:val="en-GB"/>
        </w:rPr>
        <w:t>38</w:t>
      </w:r>
      <w:r w:rsidRPr="00AB7F1B">
        <w:t>0</w:t>
      </w:r>
      <w:bookmarkEnd w:id="1"/>
    </w:p>
    <w:p w:rsidR="0048592B" w:rsidRPr="00AB7F1B" w:rsidRDefault="0048592B" w:rsidP="0048592B">
      <w:pPr>
        <w:pStyle w:val="ATHeading2"/>
      </w:pPr>
      <w:bookmarkStart w:id="2" w:name="title"/>
      <w:r w:rsidRPr="00AB7F1B">
        <w:t>Нови твърдения за руска намеса в Европейския парламент, в предстоящите европейски избори и въздействието върху Съюза</w:t>
      </w:r>
      <w:bookmarkEnd w:id="2"/>
    </w:p>
    <w:p w:rsidR="0048592B" w:rsidRPr="00AB7F1B" w:rsidRDefault="0048592B" w:rsidP="0048592B">
      <w:pPr>
        <w:rPr>
          <w:i/>
          <w:vanish/>
        </w:rPr>
      </w:pPr>
      <w:r w:rsidRPr="00AB7F1B">
        <w:rPr>
          <w:i/>
        </w:rPr>
        <w:fldChar w:fldCharType="begin"/>
      </w:r>
      <w:r w:rsidRPr="00AB7F1B">
        <w:rPr>
          <w:i/>
        </w:rPr>
        <w:instrText xml:space="preserve"> TC"(</w:instrText>
      </w:r>
      <w:bookmarkStart w:id="3" w:name="DocNumber"/>
      <w:r w:rsidRPr="00AB7F1B">
        <w:rPr>
          <w:i/>
        </w:rPr>
        <w:instrText xml:space="preserve">B9-0262, 0263, 0264, 0265 </w:instrText>
      </w:r>
      <w:proofErr w:type="spellStart"/>
      <w:r w:rsidRPr="00AB7F1B">
        <w:rPr>
          <w:i/>
        </w:rPr>
        <w:instrText>and</w:instrText>
      </w:r>
      <w:proofErr w:type="spellEnd"/>
      <w:r w:rsidRPr="00AB7F1B">
        <w:rPr>
          <w:i/>
        </w:rPr>
        <w:instrText xml:space="preserve"> 0266/2024</w:instrText>
      </w:r>
      <w:bookmarkEnd w:id="3"/>
      <w:r w:rsidRPr="00AB7F1B">
        <w:rPr>
          <w:i/>
        </w:rPr>
        <w:instrText xml:space="preserve">)"\l3 \n&gt; \* MERGEFORMAT </w:instrText>
      </w:r>
      <w:r w:rsidRPr="00AB7F1B">
        <w:rPr>
          <w:i/>
        </w:rPr>
        <w:fldChar w:fldCharType="end"/>
      </w:r>
    </w:p>
    <w:p w:rsidR="0048592B" w:rsidRPr="00AB7F1B" w:rsidRDefault="0048592B" w:rsidP="0048592B">
      <w:pPr>
        <w:rPr>
          <w:vanish/>
        </w:rPr>
      </w:pPr>
      <w:bookmarkStart w:id="4" w:name="PE"/>
      <w:r w:rsidRPr="00AB7F1B">
        <w:rPr>
          <w:vanish/>
        </w:rPr>
        <w:t>PE762.573</w:t>
      </w:r>
      <w:bookmarkEnd w:id="4"/>
    </w:p>
    <w:p w:rsidR="0048592B" w:rsidRPr="00AB7F1B" w:rsidRDefault="0048592B" w:rsidP="00E243AC">
      <w:pPr>
        <w:pStyle w:val="ATHeading3"/>
      </w:pPr>
      <w:bookmarkStart w:id="5" w:name="Sujet"/>
      <w:r w:rsidRPr="00AB7F1B">
        <w:t xml:space="preserve">Резолюция на Европейския парламент от </w:t>
      </w:r>
      <w:r w:rsidR="00E243AC">
        <w:rPr>
          <w:lang w:val="fr-FR"/>
        </w:rPr>
        <w:t xml:space="preserve">25 </w:t>
      </w:r>
      <w:r w:rsidR="00E243AC">
        <w:t>април</w:t>
      </w:r>
      <w:r w:rsidRPr="00AB7F1B">
        <w:t xml:space="preserve"> 2024 г. относно новите твърдения за руска намеса в Европейския парламент, в предстоящите европейски избори и въздействието върху Съюза</w:t>
      </w:r>
      <w:bookmarkEnd w:id="5"/>
      <w:r w:rsidRPr="00AB7F1B">
        <w:t xml:space="preserve"> </w:t>
      </w:r>
      <w:bookmarkStart w:id="6" w:name="References"/>
      <w:r w:rsidRPr="00AB7F1B">
        <w:t>(2024/2696(RSP))</w:t>
      </w:r>
      <w:bookmarkEnd w:id="6"/>
    </w:p>
    <w:p w:rsidR="00A90B07" w:rsidRPr="00AB7F1B" w:rsidRDefault="00A90B07" w:rsidP="00A90B07">
      <w:pPr>
        <w:pStyle w:val="EPComma"/>
      </w:pPr>
      <w:bookmarkStart w:id="7" w:name="TextBodyBegin"/>
      <w:bookmarkEnd w:id="7"/>
      <w:r w:rsidRPr="00AB7F1B">
        <w:rPr>
          <w:i/>
        </w:rPr>
        <w:t>Европейският парламент</w:t>
      </w:r>
      <w:r w:rsidRPr="00AB7F1B">
        <w:t>,</w:t>
      </w:r>
    </w:p>
    <w:p w:rsidR="00A90B07" w:rsidRPr="00AB7F1B" w:rsidRDefault="00A90B07" w:rsidP="00A90B07">
      <w:pPr>
        <w:pStyle w:val="NormalHanging12a"/>
        <w:rPr>
          <w:rStyle w:val="Aucun"/>
          <w:rFonts w:eastAsia="Open Sans"/>
          <w:color w:val="000000"/>
        </w:rPr>
      </w:pPr>
      <w:r w:rsidRPr="00AB7F1B">
        <w:t>–</w:t>
      </w:r>
      <w:r w:rsidRPr="00AB7F1B">
        <w:tab/>
        <w:t>като взе предвид своята резолюция от 8 февруари 2024 г., озаглавена „</w:t>
      </w:r>
      <w:proofErr w:type="spellStart"/>
      <w:r w:rsidRPr="00AB7F1B">
        <w:t>Русиягейт</w:t>
      </w:r>
      <w:proofErr w:type="spellEnd"/>
      <w:r w:rsidRPr="00AB7F1B">
        <w:t>: твърдения за руска намеса в демократичните процеси в Европейския съюз“</w:t>
      </w:r>
      <w:r w:rsidRPr="00AB7F1B">
        <w:rPr>
          <w:rStyle w:val="FootnoteReference"/>
          <w:rFonts w:eastAsia="Open Sans"/>
        </w:rPr>
        <w:footnoteReference w:id="1"/>
      </w:r>
      <w:r w:rsidRPr="00AB7F1B">
        <w:t>,</w:t>
      </w:r>
    </w:p>
    <w:p w:rsidR="00A90B07" w:rsidRPr="00AB7F1B" w:rsidRDefault="00A90B07" w:rsidP="00A90B07">
      <w:pPr>
        <w:pStyle w:val="NormalHanging12a"/>
        <w:rPr>
          <w:rStyle w:val="Aucun"/>
          <w:rFonts w:eastAsia="Open Sans"/>
          <w:color w:val="000000"/>
        </w:rPr>
      </w:pPr>
      <w:r w:rsidRPr="00AB7F1B">
        <w:rPr>
          <w:rStyle w:val="Aucun"/>
          <w:color w:val="000000"/>
        </w:rPr>
        <w:t>–</w:t>
      </w:r>
      <w:r w:rsidRPr="00AB7F1B">
        <w:rPr>
          <w:rStyle w:val="Aucun"/>
          <w:color w:val="000000"/>
        </w:rPr>
        <w:tab/>
        <w:t>като взе предвид своята резолюция от 13 юли 2023 г. относно препоръки за реформа на правилата на Европейския парламент, свързани с прозрачността, почтеността, отчетността и борбата с корупцията</w:t>
      </w:r>
      <w:r w:rsidRPr="00AB7F1B">
        <w:rPr>
          <w:rStyle w:val="FootnoteReference"/>
          <w:rFonts w:eastAsia="Open Sans"/>
          <w:color w:val="000000"/>
        </w:rPr>
        <w:footnoteReference w:id="2"/>
      </w:r>
      <w:r w:rsidRPr="00AB7F1B">
        <w:rPr>
          <w:rStyle w:val="Aucun"/>
          <w:color w:val="000000"/>
        </w:rPr>
        <w:t>,</w:t>
      </w:r>
    </w:p>
    <w:p w:rsidR="00A90B07" w:rsidRPr="00AB7F1B" w:rsidRDefault="00A90B07" w:rsidP="00A90B07">
      <w:pPr>
        <w:pStyle w:val="NormalHanging12a"/>
        <w:rPr>
          <w:rStyle w:val="Aucun"/>
          <w:rFonts w:eastAsia="Open Sans"/>
          <w:color w:val="000000"/>
        </w:rPr>
      </w:pPr>
      <w:r w:rsidRPr="00AB7F1B">
        <w:rPr>
          <w:rStyle w:val="Aucun"/>
          <w:color w:val="000000"/>
        </w:rPr>
        <w:t>–</w:t>
      </w:r>
      <w:r w:rsidRPr="00AB7F1B">
        <w:rPr>
          <w:rStyle w:val="Aucun"/>
          <w:color w:val="000000"/>
        </w:rPr>
        <w:tab/>
        <w:t>като взе предвид своята резолюция от 1 юни 2023 г. относно външната намеса, включително дезинформацията, във всички демократични процеси в Европейския съюз</w:t>
      </w:r>
      <w:r w:rsidRPr="00AB7F1B">
        <w:rPr>
          <w:rStyle w:val="FootnoteReference"/>
          <w:rFonts w:eastAsia="Open Sans"/>
          <w:color w:val="000000"/>
        </w:rPr>
        <w:footnoteReference w:id="3"/>
      </w:r>
      <w:r w:rsidRPr="00AB7F1B">
        <w:rPr>
          <w:rStyle w:val="Aucun"/>
          <w:color w:val="000000"/>
        </w:rPr>
        <w:t>,</w:t>
      </w:r>
    </w:p>
    <w:p w:rsidR="00A90B07" w:rsidRPr="00AB7F1B" w:rsidRDefault="00A90B07" w:rsidP="00A90B07">
      <w:pPr>
        <w:pStyle w:val="NormalHanging12a"/>
        <w:rPr>
          <w:rStyle w:val="Aucun"/>
          <w:rFonts w:eastAsia="Open Sans"/>
          <w:color w:val="000000"/>
        </w:rPr>
      </w:pPr>
      <w:r w:rsidRPr="00AB7F1B">
        <w:rPr>
          <w:rStyle w:val="Aucun"/>
          <w:color w:val="000000"/>
        </w:rPr>
        <w:t>–</w:t>
      </w:r>
      <w:r w:rsidRPr="00AB7F1B">
        <w:rPr>
          <w:rStyle w:val="Aucun"/>
          <w:color w:val="000000"/>
        </w:rPr>
        <w:tab/>
        <w:t>като взе предвид своята резолюция от 9 март 2022 г. относно външната намеса, включително дезинформацията, във всички демократични процеси в Европейския съюз</w:t>
      </w:r>
      <w:r w:rsidRPr="00AB7F1B">
        <w:rPr>
          <w:rStyle w:val="FootnoteReference"/>
          <w:rFonts w:eastAsia="Open Sans"/>
          <w:color w:val="000000"/>
        </w:rPr>
        <w:footnoteReference w:id="4"/>
      </w:r>
      <w:r w:rsidRPr="00AB7F1B">
        <w:rPr>
          <w:rStyle w:val="Aucun"/>
          <w:color w:val="000000"/>
        </w:rPr>
        <w:t>,</w:t>
      </w:r>
    </w:p>
    <w:p w:rsidR="00A90B07" w:rsidRPr="00AB7F1B" w:rsidRDefault="00A90B07" w:rsidP="00A90B07">
      <w:pPr>
        <w:pStyle w:val="NormalHanging12a"/>
        <w:rPr>
          <w:rStyle w:val="Aucun"/>
          <w:rFonts w:eastAsia="Open Sans"/>
          <w:color w:val="000000"/>
        </w:rPr>
      </w:pPr>
      <w:r w:rsidRPr="00AB7F1B">
        <w:rPr>
          <w:rStyle w:val="Aucun"/>
          <w:color w:val="000000"/>
        </w:rPr>
        <w:t>–</w:t>
      </w:r>
      <w:r w:rsidRPr="00AB7F1B">
        <w:rPr>
          <w:rStyle w:val="Aucun"/>
          <w:color w:val="000000"/>
        </w:rPr>
        <w:tab/>
        <w:t>като взе предвид своите предишни резолюции относно Русия, и по-специално резолюцията от 23 ноември 2022 г. относно признаване на Руската федерация за държава спонсор на тероризма</w:t>
      </w:r>
      <w:r w:rsidRPr="00AB7F1B">
        <w:rPr>
          <w:rStyle w:val="FootnoteReference"/>
          <w:rFonts w:eastAsia="Open Sans"/>
          <w:color w:val="000000"/>
        </w:rPr>
        <w:footnoteReference w:id="5"/>
      </w:r>
      <w:r w:rsidRPr="00AB7F1B">
        <w:rPr>
          <w:rStyle w:val="Aucun"/>
          <w:color w:val="000000"/>
        </w:rPr>
        <w:t>,</w:t>
      </w:r>
    </w:p>
    <w:p w:rsidR="00A90B07" w:rsidRPr="00AB7F1B" w:rsidRDefault="00A90B07" w:rsidP="00A90B07">
      <w:pPr>
        <w:pStyle w:val="NormalHanging12a"/>
        <w:rPr>
          <w:rStyle w:val="Aucun"/>
          <w:rFonts w:eastAsia="Open Sans"/>
          <w:color w:val="000000"/>
        </w:rPr>
      </w:pPr>
      <w:r w:rsidRPr="00AB7F1B">
        <w:rPr>
          <w:rStyle w:val="Aucun"/>
          <w:color w:val="000000"/>
        </w:rPr>
        <w:t>–</w:t>
      </w:r>
      <w:r w:rsidRPr="00AB7F1B">
        <w:rPr>
          <w:rStyle w:val="Aucun"/>
          <w:color w:val="000000"/>
        </w:rPr>
        <w:tab/>
        <w:t xml:space="preserve">като взе предвид доклада на Европейската служба за външна дейност (ЕСВД) от 23 януари 2024 г., озаглавен „Втори доклад на ЕСВД относно чуждестранното манипулиране на информация и заплахи от вмешателство – рамка за мрежова отбрана“, </w:t>
      </w:r>
    </w:p>
    <w:p w:rsidR="00A90B07" w:rsidRPr="00AB7F1B" w:rsidRDefault="00A90B07" w:rsidP="00A90B07">
      <w:pPr>
        <w:pStyle w:val="NormalHanging12a"/>
        <w:rPr>
          <w:rStyle w:val="Aucun"/>
          <w:rFonts w:eastAsia="Open Sans"/>
          <w:color w:val="000000"/>
        </w:rPr>
      </w:pPr>
      <w:r w:rsidRPr="00AB7F1B">
        <w:rPr>
          <w:rStyle w:val="Aucun"/>
          <w:color w:val="000000"/>
        </w:rPr>
        <w:lastRenderedPageBreak/>
        <w:t>–</w:t>
      </w:r>
      <w:r w:rsidRPr="00AB7F1B">
        <w:rPr>
          <w:rStyle w:val="Aucun"/>
          <w:color w:val="000000"/>
        </w:rPr>
        <w:tab/>
        <w:t>като взе предвид съобщението на Комисията от 12 декември 2023 г. относно защитата на демокрацията (COM(2023)0630) и съдържащите се в него предложения за пакет от мерки за защита на демокрацията,</w:t>
      </w:r>
    </w:p>
    <w:p w:rsidR="00A90B07" w:rsidRPr="00AB7F1B" w:rsidRDefault="00A90B07" w:rsidP="00A90B07">
      <w:pPr>
        <w:pStyle w:val="NormalHanging12a"/>
        <w:rPr>
          <w:rStyle w:val="Aucun"/>
          <w:rFonts w:eastAsia="Open Sans"/>
          <w:color w:val="000000"/>
        </w:rPr>
      </w:pPr>
      <w:r w:rsidRPr="00AB7F1B">
        <w:rPr>
          <w:rStyle w:val="Aucun"/>
          <w:color w:val="000000"/>
        </w:rPr>
        <w:t>–</w:t>
      </w:r>
      <w:r w:rsidRPr="00AB7F1B">
        <w:rPr>
          <w:rStyle w:val="Aucun"/>
          <w:color w:val="000000"/>
        </w:rPr>
        <w:tab/>
        <w:t>като взе предвид заключенията на Европейския съвет от 17 април 2024 г.,</w:t>
      </w:r>
    </w:p>
    <w:p w:rsidR="00A90B07" w:rsidRPr="00AB7F1B" w:rsidRDefault="00A90B07" w:rsidP="00A90B07">
      <w:pPr>
        <w:pStyle w:val="NormalHanging12a"/>
        <w:rPr>
          <w:rStyle w:val="Aucun"/>
          <w:rFonts w:eastAsia="Open Sans"/>
          <w:color w:val="000000"/>
        </w:rPr>
      </w:pPr>
      <w:r w:rsidRPr="00AB7F1B">
        <w:rPr>
          <w:rStyle w:val="Aucun"/>
          <w:color w:val="000000"/>
        </w:rPr>
        <w:t>–</w:t>
      </w:r>
      <w:r w:rsidRPr="00AB7F1B">
        <w:rPr>
          <w:rStyle w:val="Aucun"/>
          <w:color w:val="000000"/>
        </w:rPr>
        <w:tab/>
        <w:t>като взе предвид своята резолюция от 1 март 2022 г. относно руската агресия срещу Украйна</w:t>
      </w:r>
      <w:r w:rsidRPr="00AB7F1B">
        <w:rPr>
          <w:rStyle w:val="FootnoteReference"/>
          <w:rFonts w:eastAsia="Open Sans"/>
          <w:color w:val="000000"/>
        </w:rPr>
        <w:footnoteReference w:id="6"/>
      </w:r>
      <w:r w:rsidRPr="00AB7F1B">
        <w:rPr>
          <w:rStyle w:val="Aucun"/>
          <w:color w:val="000000"/>
        </w:rPr>
        <w:t>,</w:t>
      </w:r>
    </w:p>
    <w:p w:rsidR="00A90B07" w:rsidRPr="00AB7F1B" w:rsidRDefault="00A90B07" w:rsidP="00A90B07">
      <w:pPr>
        <w:pStyle w:val="NormalHanging12a"/>
      </w:pPr>
      <w:r w:rsidRPr="00AB7F1B">
        <w:rPr>
          <w:rStyle w:val="Aucun"/>
          <w:color w:val="000000"/>
        </w:rPr>
        <w:t>–</w:t>
      </w:r>
      <w:r w:rsidRPr="00AB7F1B">
        <w:rPr>
          <w:rStyle w:val="Aucun"/>
          <w:color w:val="000000"/>
        </w:rPr>
        <w:tab/>
        <w:t>като взе предвид своя Правилник за дейността и Кодекса за поведение на членовете на Европейския парламент,</w:t>
      </w:r>
    </w:p>
    <w:p w:rsidR="00A90B07" w:rsidRPr="00AB7F1B" w:rsidRDefault="00A90B07" w:rsidP="00A90B07">
      <w:pPr>
        <w:pStyle w:val="NormalHanging12a"/>
      </w:pPr>
      <w:r w:rsidRPr="00AB7F1B">
        <w:t>–</w:t>
      </w:r>
      <w:r w:rsidRPr="00AB7F1B">
        <w:tab/>
        <w:t>като взе предвид член 132, параграфи 2 и 4 от своя Правилник за дейността,</w:t>
      </w:r>
    </w:p>
    <w:p w:rsidR="00A90B07" w:rsidRPr="00AB7F1B" w:rsidRDefault="00A90B07" w:rsidP="00A90B07">
      <w:pPr>
        <w:pStyle w:val="NormalHanging12a"/>
        <w:rPr>
          <w:rStyle w:val="Aucun"/>
          <w:rFonts w:eastAsia="Open Sans"/>
          <w:color w:val="000000"/>
        </w:rPr>
      </w:pPr>
      <w:r w:rsidRPr="00AB7F1B">
        <w:t>А.</w:t>
      </w:r>
      <w:r w:rsidRPr="00AB7F1B">
        <w:tab/>
        <w:t>като има предвид,</w:t>
      </w:r>
      <w:r w:rsidRPr="00AB7F1B">
        <w:rPr>
          <w:rStyle w:val="Aucun"/>
          <w:color w:val="000000"/>
        </w:rPr>
        <w:t xml:space="preserve"> че се съобщава за все повече опити от страна на държавни и недържавни субекти от трети държави за пряка или непряка намеса в демократичния процес на вземане на решения и в изборните процеси в Съюза и неговите държави членки; като има предвид, че са налице ясни доказателства за подобни опити от страна на Русия с цел намеса в изборните процеси и при изготвянето на политики в международен мащаб, по-специално срещу ЕС и неговите държави членки, чрез голям набор от различни методи за провеждане на хибридна война, които са част от по-широка стратегия за подкопаване на нормалното функциониране на европейските демократични процеси и законодателни процедури; като има предвид, че тези методи включват, наред с другото, </w:t>
      </w:r>
      <w:proofErr w:type="spellStart"/>
      <w:r w:rsidRPr="00AB7F1B">
        <w:rPr>
          <w:rStyle w:val="Aucun"/>
          <w:color w:val="000000"/>
        </w:rPr>
        <w:t>кибератаки</w:t>
      </w:r>
      <w:proofErr w:type="spellEnd"/>
      <w:r w:rsidRPr="00AB7F1B">
        <w:rPr>
          <w:rStyle w:val="Aucun"/>
          <w:color w:val="000000"/>
        </w:rPr>
        <w:t>, в т.ч. срещу Европейския парламент, вербуване на видни европейски политици, намеса в избори, както и финансиране на движения и лобисти;</w:t>
      </w:r>
    </w:p>
    <w:p w:rsidR="00A90B07" w:rsidRPr="00AB7F1B" w:rsidRDefault="00A90B07" w:rsidP="00A90B07">
      <w:pPr>
        <w:pStyle w:val="NormalHanging12a"/>
        <w:rPr>
          <w:rStyle w:val="Aucun"/>
          <w:rFonts w:eastAsia="Open Sans"/>
          <w:color w:val="000000"/>
        </w:rPr>
      </w:pPr>
      <w:r w:rsidRPr="00AB7F1B">
        <w:rPr>
          <w:rStyle w:val="Aucun"/>
          <w:color w:val="000000"/>
          <w:u w:color="6AA84F"/>
        </w:rPr>
        <w:t>Б.</w:t>
      </w:r>
      <w:r w:rsidRPr="00AB7F1B">
        <w:rPr>
          <w:rStyle w:val="Aucun"/>
          <w:color w:val="000000"/>
        </w:rPr>
        <w:tab/>
      </w:r>
      <w:r w:rsidRPr="00AB7F1B">
        <w:rPr>
          <w:rStyle w:val="Aucun"/>
          <w:color w:val="000000"/>
          <w:u w:color="6AA84F"/>
        </w:rPr>
        <w:t xml:space="preserve">като има предвид, че нови изследвания и доклади показват, че през последните месеци добре познатите мрежи за дезинформация са засилили операциите, насочени към разпространението на </w:t>
      </w:r>
      <w:proofErr w:type="spellStart"/>
      <w:r w:rsidRPr="00AB7F1B">
        <w:rPr>
          <w:rStyle w:val="Aucun"/>
          <w:color w:val="000000"/>
          <w:u w:color="6AA84F"/>
        </w:rPr>
        <w:t>прокремълски</w:t>
      </w:r>
      <w:proofErr w:type="spellEnd"/>
      <w:r w:rsidRPr="00AB7F1B">
        <w:rPr>
          <w:rStyle w:val="Aucun"/>
          <w:color w:val="000000"/>
          <w:u w:color="6AA84F"/>
        </w:rPr>
        <w:t xml:space="preserve"> послания в социалните медии, особено в някои платформи, като например X (преди това </w:t>
      </w:r>
      <w:proofErr w:type="spellStart"/>
      <w:r w:rsidRPr="00AB7F1B">
        <w:rPr>
          <w:rStyle w:val="Aucun"/>
          <w:color w:val="000000"/>
          <w:u w:color="6AA84F"/>
        </w:rPr>
        <w:t>Twitter</w:t>
      </w:r>
      <w:proofErr w:type="spellEnd"/>
      <w:r w:rsidRPr="00AB7F1B">
        <w:rPr>
          <w:rStyle w:val="Aucun"/>
          <w:color w:val="000000"/>
          <w:u w:color="6AA84F"/>
        </w:rPr>
        <w:t xml:space="preserve">) и </w:t>
      </w:r>
      <w:proofErr w:type="spellStart"/>
      <w:r w:rsidRPr="00AB7F1B">
        <w:rPr>
          <w:rStyle w:val="Aucun"/>
          <w:color w:val="000000"/>
          <w:u w:color="6AA84F"/>
        </w:rPr>
        <w:t>Tiktok</w:t>
      </w:r>
      <w:proofErr w:type="spellEnd"/>
      <w:r w:rsidRPr="00AB7F1B">
        <w:rPr>
          <w:rStyle w:val="Aucun"/>
          <w:color w:val="000000"/>
          <w:u w:color="6AA84F"/>
        </w:rPr>
        <w:t xml:space="preserve">; като има предвид, че съществуват доказателства за това, че руските мрежи за влияние използват изкуствен интелект и </w:t>
      </w:r>
      <w:proofErr w:type="spellStart"/>
      <w:r w:rsidRPr="00AB7F1B">
        <w:rPr>
          <w:rStyle w:val="Aucun"/>
          <w:color w:val="000000"/>
          <w:u w:color="6AA84F"/>
        </w:rPr>
        <w:t>ботове</w:t>
      </w:r>
      <w:proofErr w:type="spellEnd"/>
      <w:r w:rsidRPr="00AB7F1B">
        <w:rPr>
          <w:rStyle w:val="Aucun"/>
          <w:color w:val="000000"/>
          <w:u w:color="6AA84F"/>
        </w:rPr>
        <w:t xml:space="preserve"> в социалните медии и прибягват до широкомащабно публикуване на политически реклами, закупувани чрез фалшиви профили; </w:t>
      </w:r>
      <w:r w:rsidRPr="00AB7F1B">
        <w:rPr>
          <w:rStyle w:val="Aucun"/>
          <w:color w:val="000000"/>
        </w:rPr>
        <w:t>като има предвид, че традиционните медии също се използват за пропагандиране на техните интереси в политическия дневен ред; като има предвид, че тази хибридна война предшестваше незаконната агресивна война на Русия в Украйна и продължава да я подкрепя; като има предвид, че тази чуждестранна намеса представлява форма на външен натиск, която може да подкопае реално упражняването на суверенитета на ЕС и на държавите членки;</w:t>
      </w:r>
    </w:p>
    <w:p w:rsidR="00A90B07" w:rsidRDefault="00A90B07" w:rsidP="00A90B07">
      <w:pPr>
        <w:pStyle w:val="NormalHanging12a"/>
        <w:rPr>
          <w:rStyle w:val="Aucun"/>
          <w:color w:val="000000"/>
        </w:rPr>
      </w:pPr>
      <w:r w:rsidRPr="00AB7F1B">
        <w:rPr>
          <w:rStyle w:val="Aucun"/>
          <w:color w:val="000000"/>
        </w:rPr>
        <w:t>В.</w:t>
      </w:r>
      <w:r w:rsidRPr="00AB7F1B">
        <w:rPr>
          <w:rStyle w:val="Aucun"/>
          <w:color w:val="000000"/>
        </w:rPr>
        <w:tab/>
        <w:t xml:space="preserve">като има предвид, че Русия систематично поддържа контакти с крайно десни и крайно леви партии, както и с други личности и движения, за да получава подкрепа от институционални субекти вътре в Съюза с цел легитимиране на нейните незаконни и престъпни действия; като има предвид, че анализът на моделите за гласуване и изказванията в Европейския парламент показа, че тези партии са били най-благосклонни към Русия, включително отправянето на призиви, които са също толкова крайни като призивите за разрушаването на Европа, публично отправени през януари 2024 г. от члена на Европейския </w:t>
      </w:r>
      <w:r w:rsidRPr="00AB7F1B">
        <w:rPr>
          <w:rStyle w:val="Aucun"/>
          <w:color w:val="000000"/>
        </w:rPr>
        <w:lastRenderedPageBreak/>
        <w:t xml:space="preserve">парламент Мирослав </w:t>
      </w:r>
      <w:proofErr w:type="spellStart"/>
      <w:r w:rsidRPr="00AB7F1B">
        <w:rPr>
          <w:rStyle w:val="Aucun"/>
          <w:color w:val="000000"/>
        </w:rPr>
        <w:t>Радачовски</w:t>
      </w:r>
      <w:proofErr w:type="spellEnd"/>
      <w:r w:rsidRPr="00AB7F1B">
        <w:rPr>
          <w:rStyle w:val="Aucun"/>
          <w:color w:val="000000"/>
        </w:rPr>
        <w:t>, който освен това получи възнаграждение от руски източници за наблюдението на парламентарните избори в Русия през 2021 г.; като има предвид, че унгарската партия „</w:t>
      </w:r>
      <w:proofErr w:type="spellStart"/>
      <w:r w:rsidRPr="00AB7F1B">
        <w:rPr>
          <w:rStyle w:val="Aucun"/>
          <w:color w:val="000000"/>
        </w:rPr>
        <w:t>Фидес</w:t>
      </w:r>
      <w:proofErr w:type="spellEnd"/>
      <w:r w:rsidRPr="00AB7F1B">
        <w:rPr>
          <w:rStyle w:val="Aucun"/>
          <w:color w:val="000000"/>
        </w:rPr>
        <w:t xml:space="preserve">“ разпространява </w:t>
      </w:r>
      <w:proofErr w:type="spellStart"/>
      <w:r w:rsidRPr="00AB7F1B">
        <w:rPr>
          <w:rStyle w:val="Aucun"/>
          <w:color w:val="000000"/>
        </w:rPr>
        <w:t>прокремълски</w:t>
      </w:r>
      <w:proofErr w:type="spellEnd"/>
      <w:r w:rsidRPr="00AB7F1B">
        <w:rPr>
          <w:rStyle w:val="Aucun"/>
          <w:color w:val="000000"/>
        </w:rPr>
        <w:t xml:space="preserve"> послания и пропаганда;</w:t>
      </w:r>
    </w:p>
    <w:p w:rsidR="00787CAD" w:rsidRPr="00AB7F1B" w:rsidRDefault="00787CAD" w:rsidP="00A90B07">
      <w:pPr>
        <w:pStyle w:val="NormalHanging12a"/>
        <w:rPr>
          <w:rStyle w:val="Aucun"/>
          <w:rFonts w:eastAsia="Open Sans"/>
          <w:color w:val="000000"/>
        </w:rPr>
      </w:pPr>
      <w:r>
        <w:rPr>
          <w:rStyle w:val="Aucun"/>
          <w:rFonts w:eastAsia="Open Sans"/>
          <w:color w:val="000000"/>
        </w:rPr>
        <w:t>Г</w:t>
      </w:r>
      <w:r w:rsidRPr="00787CAD">
        <w:rPr>
          <w:rStyle w:val="Aucun"/>
          <w:rFonts w:eastAsia="Open Sans"/>
          <w:color w:val="000000"/>
        </w:rPr>
        <w:t>.</w:t>
      </w:r>
      <w:r w:rsidRPr="00787CAD">
        <w:rPr>
          <w:rStyle w:val="Aucun"/>
          <w:rFonts w:eastAsia="Open Sans"/>
          <w:color w:val="000000"/>
        </w:rPr>
        <w:tab/>
        <w:t>като има предвид, че сред основните политически партии има също и политици, които симпатизират на Русия (</w:t>
      </w:r>
      <w:proofErr w:type="spellStart"/>
      <w:r w:rsidRPr="00787CAD">
        <w:rPr>
          <w:rStyle w:val="Aucun"/>
          <w:rFonts w:eastAsia="Open Sans"/>
          <w:color w:val="000000"/>
        </w:rPr>
        <w:t>Russlandversteher</w:t>
      </w:r>
      <w:proofErr w:type="spellEnd"/>
      <w:r w:rsidRPr="00787CAD">
        <w:rPr>
          <w:rStyle w:val="Aucun"/>
          <w:rFonts w:eastAsia="Open Sans"/>
          <w:color w:val="000000"/>
        </w:rPr>
        <w:t xml:space="preserve">); като има предвид, че няколко публични фигури от държави – членки на ЕС, включително бивши правителствени ръководители и членове на кабинети, преди всичко Герхард </w:t>
      </w:r>
      <w:proofErr w:type="spellStart"/>
      <w:r w:rsidRPr="00787CAD">
        <w:rPr>
          <w:rStyle w:val="Aucun"/>
          <w:rFonts w:eastAsia="Open Sans"/>
          <w:color w:val="000000"/>
        </w:rPr>
        <w:t>Шрьодер</w:t>
      </w:r>
      <w:proofErr w:type="spellEnd"/>
      <w:r w:rsidRPr="00787CAD">
        <w:rPr>
          <w:rStyle w:val="Aucun"/>
          <w:rFonts w:eastAsia="Open Sans"/>
          <w:color w:val="000000"/>
        </w:rPr>
        <w:t xml:space="preserve">, са заемали добре платени позиции в контролирани от Кремъл енергийни дружества; като има предвид, че дори след </w:t>
      </w:r>
      <w:proofErr w:type="spellStart"/>
      <w:r w:rsidRPr="00787CAD">
        <w:rPr>
          <w:rStyle w:val="Aucun"/>
          <w:rFonts w:eastAsia="Open Sans"/>
          <w:color w:val="000000"/>
        </w:rPr>
        <w:t>пълномащабното</w:t>
      </w:r>
      <w:proofErr w:type="spellEnd"/>
      <w:r w:rsidRPr="00787CAD">
        <w:rPr>
          <w:rStyle w:val="Aucun"/>
          <w:rFonts w:eastAsia="Open Sans"/>
          <w:color w:val="000000"/>
        </w:rPr>
        <w:t xml:space="preserve"> агресивно нападение над Украйна някои от тези лица решиха да не се оттеглят и продължиха да получават кървавите пари на Кремъл с мълчаливото съучастие на своите политически партии; като има предвид, че те продължават да използват своето </w:t>
      </w:r>
      <w:proofErr w:type="spellStart"/>
      <w:r w:rsidRPr="00787CAD">
        <w:rPr>
          <w:rStyle w:val="Aucun"/>
          <w:rFonts w:eastAsia="Open Sans"/>
          <w:color w:val="000000"/>
        </w:rPr>
        <w:t>проруско</w:t>
      </w:r>
      <w:proofErr w:type="spellEnd"/>
      <w:r w:rsidRPr="00787CAD">
        <w:rPr>
          <w:rStyle w:val="Aucun"/>
          <w:rFonts w:eastAsia="Open Sans"/>
          <w:color w:val="000000"/>
        </w:rPr>
        <w:t xml:space="preserve"> влияние както на вътрешната, така и на европейската политическа сцена;</w:t>
      </w:r>
    </w:p>
    <w:p w:rsidR="00A90B07" w:rsidRPr="00AB7F1B" w:rsidRDefault="00AD2000" w:rsidP="00A90B07">
      <w:pPr>
        <w:pStyle w:val="NormalHanging12a"/>
        <w:rPr>
          <w:rStyle w:val="Aucun"/>
          <w:rFonts w:eastAsia="Open Sans"/>
          <w:color w:val="000000"/>
        </w:rPr>
      </w:pPr>
      <w:r>
        <w:rPr>
          <w:rStyle w:val="Aucun"/>
          <w:color w:val="000000"/>
        </w:rPr>
        <w:t>Д</w:t>
      </w:r>
      <w:r w:rsidR="00A90B07" w:rsidRPr="00AB7F1B">
        <w:rPr>
          <w:rStyle w:val="Aucun"/>
          <w:color w:val="000000"/>
        </w:rPr>
        <w:t>.</w:t>
      </w:r>
      <w:r w:rsidR="00A90B07" w:rsidRPr="00AB7F1B">
        <w:rPr>
          <w:rStyle w:val="Aucun"/>
          <w:color w:val="000000"/>
        </w:rPr>
        <w:tab/>
        <w:t>като има предвид, че под ръководството на президента Путин Русия определи демокрацията, правата на човека и европейския начин на живот като заплаха за своето диктаторско правителство и затова от години следва стратегия, която цели систематично отслабване и в крайна сметка унищожаване на демокрациите в ЕС и в някои страни кандидатки като Украйна, Грузия, Молдова, Западните Балкани и други съседни държави, като например Армения;</w:t>
      </w:r>
    </w:p>
    <w:p w:rsidR="00A90B07" w:rsidRPr="00AB7F1B" w:rsidRDefault="00AD2000" w:rsidP="00A90B07">
      <w:pPr>
        <w:pStyle w:val="NormalHanging12a"/>
        <w:rPr>
          <w:rStyle w:val="Aucun"/>
          <w:rFonts w:eastAsia="Open Sans"/>
          <w:color w:val="000000"/>
        </w:rPr>
      </w:pPr>
      <w:r>
        <w:rPr>
          <w:rStyle w:val="Aucun"/>
          <w:color w:val="000000"/>
        </w:rPr>
        <w:t>Е</w:t>
      </w:r>
      <w:r w:rsidR="00A90B07" w:rsidRPr="00AB7F1B">
        <w:rPr>
          <w:rStyle w:val="Aucun"/>
          <w:color w:val="000000"/>
        </w:rPr>
        <w:t>.</w:t>
      </w:r>
      <w:r w:rsidR="00A90B07" w:rsidRPr="00AB7F1B">
        <w:rPr>
          <w:rStyle w:val="Aucun"/>
          <w:color w:val="000000"/>
        </w:rPr>
        <w:tab/>
        <w:t>като има предвид, че според съобщения в медиите, потвърдени от полските, чешките и белгийските служби за сигурност, както и от министър-председателите на Белгия и Чехия, някои членове на Европейския парламент и кандидати на предстоящите европейски избори са получили заплащане от руското правителство или негови пълномощници за разпространението на пропаганда и дезинформация и за оказването на влияние върху изборите за Европейски парламент в различни европейски държави;</w:t>
      </w:r>
    </w:p>
    <w:p w:rsidR="00A90B07" w:rsidRPr="00AB7F1B" w:rsidRDefault="00AD2000" w:rsidP="00A90B07">
      <w:pPr>
        <w:pStyle w:val="NormalHanging12a"/>
        <w:rPr>
          <w:rStyle w:val="Aucun"/>
          <w:rFonts w:eastAsia="Open Sans"/>
          <w:color w:val="000000"/>
        </w:rPr>
      </w:pPr>
      <w:r>
        <w:rPr>
          <w:rStyle w:val="Aucun"/>
          <w:color w:val="000000"/>
        </w:rPr>
        <w:t>Ж</w:t>
      </w:r>
      <w:r w:rsidR="00A90B07" w:rsidRPr="00AB7F1B">
        <w:rPr>
          <w:rStyle w:val="Aucun"/>
          <w:color w:val="000000"/>
        </w:rPr>
        <w:t>.</w:t>
      </w:r>
      <w:r w:rsidR="00A90B07" w:rsidRPr="00AB7F1B">
        <w:rPr>
          <w:rStyle w:val="Aucun"/>
          <w:color w:val="000000"/>
        </w:rPr>
        <w:tab/>
        <w:t xml:space="preserve">като има предвид, че на 27 март 2024 г., след като разкри </w:t>
      </w:r>
      <w:proofErr w:type="spellStart"/>
      <w:r w:rsidR="00A90B07" w:rsidRPr="00AB7F1B">
        <w:rPr>
          <w:rStyle w:val="Aucun"/>
          <w:color w:val="000000"/>
        </w:rPr>
        <w:t>проруска</w:t>
      </w:r>
      <w:proofErr w:type="spellEnd"/>
      <w:r w:rsidR="00A90B07" w:rsidRPr="00AB7F1B">
        <w:rPr>
          <w:rStyle w:val="Aucun"/>
          <w:color w:val="000000"/>
        </w:rPr>
        <w:t xml:space="preserve"> мрежа, която се опитва да провежда операции за оказване на влияние с последици за Чехия и ЕС чрез новинарския сайт „Гласът на Европа“, базиран в Прага, чешкото министерство на външните работи обяви, че е санкционирало украинския олигарх Виктор </w:t>
      </w:r>
      <w:proofErr w:type="spellStart"/>
      <w:r w:rsidR="00A90B07" w:rsidRPr="00AB7F1B">
        <w:rPr>
          <w:rStyle w:val="Aucun"/>
          <w:color w:val="000000"/>
        </w:rPr>
        <w:t>Медведчук</w:t>
      </w:r>
      <w:proofErr w:type="spellEnd"/>
      <w:r w:rsidR="00A90B07" w:rsidRPr="00AB7F1B">
        <w:rPr>
          <w:rStyle w:val="Aucun"/>
          <w:color w:val="000000"/>
        </w:rPr>
        <w:t xml:space="preserve">, съюзник на руския президент Владимир Путин, за провеждането на руска операция за оказване на влияние от територията на Чехия чрез използването на този новинарски сайт, заедно с посредника </w:t>
      </w:r>
      <w:proofErr w:type="spellStart"/>
      <w:r w:rsidR="00A90B07" w:rsidRPr="00AB7F1B">
        <w:rPr>
          <w:rStyle w:val="Aucun"/>
          <w:color w:val="000000"/>
        </w:rPr>
        <w:t>Артем</w:t>
      </w:r>
      <w:proofErr w:type="spellEnd"/>
      <w:r w:rsidR="00A90B07" w:rsidRPr="00AB7F1B">
        <w:rPr>
          <w:rStyle w:val="Aucun"/>
          <w:color w:val="000000"/>
        </w:rPr>
        <w:t xml:space="preserve"> </w:t>
      </w:r>
      <w:proofErr w:type="spellStart"/>
      <w:r w:rsidR="00A90B07" w:rsidRPr="00AB7F1B">
        <w:rPr>
          <w:rStyle w:val="Aucun"/>
          <w:color w:val="000000"/>
        </w:rPr>
        <w:t>Марчевски</w:t>
      </w:r>
      <w:proofErr w:type="spellEnd"/>
      <w:r w:rsidR="00A90B07" w:rsidRPr="00AB7F1B">
        <w:rPr>
          <w:rStyle w:val="Aucun"/>
          <w:color w:val="000000"/>
        </w:rPr>
        <w:t xml:space="preserve">, за неговите дейности, извършвани с цел подкопаване на европейската подкрепа за Украйна и оказване на влияние върху изборите за Европейски парламент през 2024 г., като ЕС се представя като войнстваща фигура, а Украйна се описва като непоправимо корумпирана държава; като има предвид, че скоро след това разкритие уебсайтът беше закрит от органите, но възобнови дейността си онлайн на 11 април </w:t>
      </w:r>
      <w:r w:rsidR="00E934E2">
        <w:rPr>
          <w:rStyle w:val="Aucun"/>
          <w:color w:val="000000"/>
        </w:rPr>
        <w:t xml:space="preserve">2024 г. </w:t>
      </w:r>
      <w:r w:rsidR="00A90B07" w:rsidRPr="00AB7F1B">
        <w:rPr>
          <w:rStyle w:val="Aucun"/>
          <w:color w:val="000000"/>
        </w:rPr>
        <w:t xml:space="preserve">от уебсайт, </w:t>
      </w:r>
      <w:proofErr w:type="spellStart"/>
      <w:r w:rsidR="00A90B07" w:rsidRPr="00AB7F1B">
        <w:rPr>
          <w:rStyle w:val="Aucun"/>
          <w:color w:val="000000"/>
        </w:rPr>
        <w:t>хостван</w:t>
      </w:r>
      <w:proofErr w:type="spellEnd"/>
      <w:r w:rsidR="00A90B07" w:rsidRPr="00AB7F1B">
        <w:rPr>
          <w:rStyle w:val="Aucun"/>
          <w:color w:val="000000"/>
        </w:rPr>
        <w:t xml:space="preserve"> от доставчик на услуги в облак, и на интернет сайтове, чието седалище е в Казахстан;</w:t>
      </w:r>
    </w:p>
    <w:p w:rsidR="00A90B07" w:rsidRPr="00AB7F1B" w:rsidRDefault="00AD2000" w:rsidP="00A90B07">
      <w:pPr>
        <w:pStyle w:val="NormalHanging12a"/>
        <w:rPr>
          <w:rStyle w:val="Aucun"/>
          <w:rFonts w:eastAsia="Open Sans"/>
          <w:color w:val="000000"/>
        </w:rPr>
      </w:pPr>
      <w:r>
        <w:rPr>
          <w:rStyle w:val="Aucun"/>
          <w:color w:val="000000"/>
        </w:rPr>
        <w:t>З</w:t>
      </w:r>
      <w:r w:rsidR="00A90B07" w:rsidRPr="00AB7F1B">
        <w:rPr>
          <w:rStyle w:val="Aucun"/>
          <w:color w:val="000000"/>
        </w:rPr>
        <w:t>.</w:t>
      </w:r>
      <w:r w:rsidR="00A90B07" w:rsidRPr="00AB7F1B">
        <w:rPr>
          <w:rStyle w:val="Aucun"/>
          <w:color w:val="000000"/>
        </w:rPr>
        <w:tab/>
        <w:t xml:space="preserve">като има предвид, че на 28 март 2024 г. белгийският министър-председател Александър Де </w:t>
      </w:r>
      <w:proofErr w:type="spellStart"/>
      <w:r w:rsidR="00A90B07" w:rsidRPr="00AB7F1B">
        <w:rPr>
          <w:rStyle w:val="Aucun"/>
          <w:color w:val="000000"/>
        </w:rPr>
        <w:t>Кро</w:t>
      </w:r>
      <w:proofErr w:type="spellEnd"/>
      <w:r w:rsidR="00A90B07" w:rsidRPr="00AB7F1B">
        <w:rPr>
          <w:rStyle w:val="Aucun"/>
          <w:color w:val="000000"/>
        </w:rPr>
        <w:t xml:space="preserve"> заяви по време на дебат в белгийския парламент, че въз основа на разследвания, проведени от белгийските разузнавателни служби, в сътрудничество с техните чешки колеги, е очевидно, че Русия се е обърнала към европейски парламентаристи и е платила на някои от тях за насърчаване на </w:t>
      </w:r>
      <w:r w:rsidR="00A90B07" w:rsidRPr="00AB7F1B">
        <w:rPr>
          <w:rStyle w:val="Aucun"/>
          <w:color w:val="000000"/>
        </w:rPr>
        <w:lastRenderedPageBreak/>
        <w:t xml:space="preserve">руската пропаганда; като има предвид, че на 12 април 2024 г. министър-председателят Де </w:t>
      </w:r>
      <w:proofErr w:type="spellStart"/>
      <w:r w:rsidR="00A90B07" w:rsidRPr="00AB7F1B">
        <w:rPr>
          <w:rStyle w:val="Aucun"/>
          <w:color w:val="000000"/>
        </w:rPr>
        <w:t>Кро</w:t>
      </w:r>
      <w:proofErr w:type="spellEnd"/>
      <w:r w:rsidR="00A90B07" w:rsidRPr="00AB7F1B">
        <w:rPr>
          <w:rStyle w:val="Aucun"/>
          <w:color w:val="000000"/>
        </w:rPr>
        <w:t xml:space="preserve"> обяви започването на наказателно преследване, поиска спешно заседание на Агенцията на Европейския съюз за сътрудничество в областта на наказателното правосъдие (Евроюст) и призова за разширяване на мандата на Европейската служба за борба с измамите и на Европейската прокуратура;</w:t>
      </w:r>
    </w:p>
    <w:p w:rsidR="00A90B07" w:rsidRPr="00AB7F1B" w:rsidRDefault="00AD2000" w:rsidP="00A90B07">
      <w:pPr>
        <w:pStyle w:val="NormalHanging12a"/>
        <w:rPr>
          <w:rStyle w:val="Aucun"/>
          <w:rFonts w:eastAsia="Open Sans"/>
          <w:color w:val="000000"/>
        </w:rPr>
      </w:pPr>
      <w:r>
        <w:rPr>
          <w:rStyle w:val="Aucun"/>
          <w:color w:val="000000"/>
        </w:rPr>
        <w:t>И</w:t>
      </w:r>
      <w:r w:rsidR="00A90B07" w:rsidRPr="00AB7F1B">
        <w:rPr>
          <w:rStyle w:val="Aucun"/>
          <w:color w:val="000000"/>
        </w:rPr>
        <w:t>.</w:t>
      </w:r>
      <w:r w:rsidR="00A90B07" w:rsidRPr="00AB7F1B">
        <w:rPr>
          <w:rStyle w:val="Aucun"/>
          <w:color w:val="000000"/>
        </w:rPr>
        <w:tab/>
        <w:t>като има предвид, че на 28 март 2024 г. Агенцията за вътрешна сигурност на Полша обяви, че е извършила претърсвания като част от съвместно разследване с други европейски служби за сигурност с оглед на предполагаем руски шпионаж, свързан с „Гласът на Европа“, и е иззела големи парични суми в брой, което е довело до обвинения срещу полски гражданин, заподозрян в руски шпионаж; като има предвид, че според Агенцията за вътрешна сигурност това лице се движи в парламентарните кръгове на Полша и на ЕС, като изпълнява задачи, възложени и финансирани от руското разузнаване;</w:t>
      </w:r>
    </w:p>
    <w:p w:rsidR="00A90B07" w:rsidRPr="00AB7F1B" w:rsidRDefault="00AD2000" w:rsidP="00A90B07">
      <w:pPr>
        <w:pStyle w:val="NormalHanging12a"/>
        <w:rPr>
          <w:rStyle w:val="Aucun"/>
          <w:rFonts w:eastAsia="Open Sans"/>
          <w:color w:val="000000"/>
        </w:rPr>
      </w:pPr>
      <w:r>
        <w:rPr>
          <w:rStyle w:val="Aucun"/>
          <w:color w:val="000000"/>
        </w:rPr>
        <w:t>Й</w:t>
      </w:r>
      <w:r w:rsidR="00A90B07" w:rsidRPr="00AB7F1B">
        <w:rPr>
          <w:rStyle w:val="Aucun"/>
          <w:color w:val="000000"/>
        </w:rPr>
        <w:t>.</w:t>
      </w:r>
      <w:r w:rsidR="00A90B07" w:rsidRPr="00AB7F1B">
        <w:rPr>
          <w:rStyle w:val="Aucun"/>
          <w:color w:val="000000"/>
        </w:rPr>
        <w:tab/>
        <w:t>като има предвид, че на 29 март 2024 г. австрийските органи арестуваха бивш австрийски служител от разузнаването по множество обвинения, включително предполагаемо предоставяне на данни от мобилните телефони на бивши високопоставени австрийски длъжностни лица на руските разузнавателни служби, участие в планирането на кражба с взлом в апартамент на виден журналист и изготвяне на „предложения за подобрения“ след поръчано от Русия убийство в Германия; като има предвид, че задържаният бивш австрийски служител от разузнаването е бил в тесен контакт с крайно десни политици от Австрийската партия на свободата (FPÖ) в парламента и правителството на страната;</w:t>
      </w:r>
    </w:p>
    <w:p w:rsidR="00A90B07" w:rsidRPr="00AB7F1B" w:rsidRDefault="00AD2000" w:rsidP="00A90B07">
      <w:pPr>
        <w:pStyle w:val="NormalHanging12a"/>
        <w:rPr>
          <w:rStyle w:val="Aucun"/>
          <w:rFonts w:eastAsia="Open Sans"/>
          <w:color w:val="000000"/>
        </w:rPr>
      </w:pPr>
      <w:r>
        <w:rPr>
          <w:rStyle w:val="Aucun"/>
          <w:color w:val="000000"/>
        </w:rPr>
        <w:t>К</w:t>
      </w:r>
      <w:r w:rsidR="00A90B07" w:rsidRPr="00AB7F1B">
        <w:rPr>
          <w:rStyle w:val="Aucun"/>
          <w:color w:val="000000"/>
        </w:rPr>
        <w:t>.</w:t>
      </w:r>
      <w:r w:rsidR="00A90B07" w:rsidRPr="00AB7F1B">
        <w:rPr>
          <w:rStyle w:val="Aucun"/>
          <w:color w:val="000000"/>
        </w:rPr>
        <w:tab/>
        <w:t xml:space="preserve">като има предвид, че на 16 април 2024 г. в медиите бе разпространена информация, че миналия декември в Ню Йорк Федералното бюро за разследване на САЩ (ФБР) е разпитало германския член на ЕП Максимилиан </w:t>
      </w:r>
      <w:proofErr w:type="spellStart"/>
      <w:r w:rsidR="00A90B07" w:rsidRPr="00AB7F1B">
        <w:rPr>
          <w:rStyle w:val="Aucun"/>
          <w:color w:val="000000"/>
        </w:rPr>
        <w:t>Кра</w:t>
      </w:r>
      <w:proofErr w:type="spellEnd"/>
      <w:r w:rsidR="00A90B07" w:rsidRPr="00AB7F1B">
        <w:rPr>
          <w:rStyle w:val="Aucun"/>
          <w:color w:val="000000"/>
        </w:rPr>
        <w:t>, водещ кандидат на партията „Алтернатива за Германия“ (</w:t>
      </w:r>
      <w:proofErr w:type="spellStart"/>
      <w:r w:rsidR="00A90B07" w:rsidRPr="00AB7F1B">
        <w:rPr>
          <w:rStyle w:val="Aucun"/>
          <w:color w:val="000000"/>
        </w:rPr>
        <w:t>AfD</w:t>
      </w:r>
      <w:proofErr w:type="spellEnd"/>
      <w:r w:rsidR="00A90B07" w:rsidRPr="00AB7F1B">
        <w:rPr>
          <w:rStyle w:val="Aucun"/>
          <w:color w:val="000000"/>
        </w:rPr>
        <w:t>) за изборите за Европейски парламент и член на комисията по международна търговия и на подкомисията по сигурност и отбрана на Парламента, във връзка с подозрения, че той е получавал пари от агенти на Кремъл;</w:t>
      </w:r>
      <w:r w:rsidR="00A90B07" w:rsidRPr="00AB7F1B">
        <w:rPr>
          <w:rStyle w:val="Aucun"/>
          <w:color w:val="000000"/>
          <w:u w:color="6AA84F"/>
        </w:rPr>
        <w:t xml:space="preserve"> </w:t>
      </w:r>
      <w:r w:rsidR="00A90B07" w:rsidRPr="00AB7F1B">
        <w:rPr>
          <w:rStyle w:val="Aucun"/>
          <w:color w:val="000000"/>
          <w:shd w:val="clear" w:color="auto" w:fill="FFFFFF"/>
        </w:rPr>
        <w:t>като има предвид, че на 23 април</w:t>
      </w:r>
      <w:r w:rsidR="00A90B07" w:rsidRPr="00AB7F1B">
        <w:rPr>
          <w:rStyle w:val="Aucun"/>
          <w:color w:val="000000"/>
        </w:rPr>
        <w:t xml:space="preserve"> 2024 г.</w:t>
      </w:r>
      <w:r w:rsidR="00A90B07" w:rsidRPr="00AB7F1B">
        <w:rPr>
          <w:rStyle w:val="Aucun"/>
          <w:color w:val="000000"/>
          <w:shd w:val="clear" w:color="auto" w:fill="FFFFFF"/>
        </w:rPr>
        <w:t xml:space="preserve"> в </w:t>
      </w:r>
      <w:proofErr w:type="spellStart"/>
      <w:r w:rsidR="00A90B07" w:rsidRPr="00AB7F1B">
        <w:rPr>
          <w:rStyle w:val="Aucun"/>
          <w:color w:val="000000"/>
          <w:shd w:val="clear" w:color="auto" w:fill="FFFFFF"/>
        </w:rPr>
        <w:t>прессъобщения</w:t>
      </w:r>
      <w:proofErr w:type="spellEnd"/>
      <w:r w:rsidR="00A90B07" w:rsidRPr="00AB7F1B">
        <w:rPr>
          <w:rStyle w:val="Aucun"/>
          <w:color w:val="000000"/>
          <w:shd w:val="clear" w:color="auto" w:fill="FFFFFF"/>
        </w:rPr>
        <w:t xml:space="preserve"> бе посочено, че сътрудник на члена на ЕП Максимилиан </w:t>
      </w:r>
      <w:proofErr w:type="spellStart"/>
      <w:r w:rsidR="00A90B07" w:rsidRPr="00AB7F1B">
        <w:rPr>
          <w:rStyle w:val="Aucun"/>
          <w:color w:val="000000"/>
          <w:shd w:val="clear" w:color="auto" w:fill="FFFFFF"/>
        </w:rPr>
        <w:t>Кра</w:t>
      </w:r>
      <w:proofErr w:type="spellEnd"/>
      <w:r w:rsidR="00A90B07" w:rsidRPr="00AB7F1B">
        <w:rPr>
          <w:rStyle w:val="Aucun"/>
          <w:color w:val="000000"/>
          <w:shd w:val="clear" w:color="auto" w:fill="FFFFFF"/>
        </w:rPr>
        <w:t xml:space="preserve"> е бил арестуван по подозрения за шпионаж в полза на Китай, което показва модел на сътрудничество със злонамерени чуждестранни субекти, които се опитват да подкопаят европейските демократични ценности и процеси;</w:t>
      </w:r>
      <w:r w:rsidR="00A90B07" w:rsidRPr="00AB7F1B">
        <w:rPr>
          <w:rStyle w:val="Aucun"/>
          <w:color w:val="000000"/>
        </w:rPr>
        <w:t xml:space="preserve"> </w:t>
      </w:r>
    </w:p>
    <w:p w:rsidR="00A90B07" w:rsidRPr="00AB7F1B" w:rsidRDefault="00AD2000" w:rsidP="00A90B07">
      <w:pPr>
        <w:pStyle w:val="NormalHanging12a"/>
        <w:rPr>
          <w:rStyle w:val="Aucun"/>
          <w:rFonts w:eastAsia="Open Sans"/>
          <w:color w:val="000000"/>
        </w:rPr>
      </w:pPr>
      <w:r>
        <w:rPr>
          <w:rStyle w:val="Aucun"/>
          <w:color w:val="000000"/>
        </w:rPr>
        <w:t>Л</w:t>
      </w:r>
      <w:r w:rsidR="00A90B07" w:rsidRPr="00AB7F1B">
        <w:rPr>
          <w:rStyle w:val="Aucun"/>
          <w:color w:val="000000"/>
        </w:rPr>
        <w:t>.</w:t>
      </w:r>
      <w:r w:rsidR="00A90B07" w:rsidRPr="00AB7F1B">
        <w:rPr>
          <w:rStyle w:val="Aucun"/>
          <w:color w:val="000000"/>
        </w:rPr>
        <w:tab/>
        <w:t xml:space="preserve">като има предвид, че на 18 април 2024 г., в германската провинция Бавария, германските органи арестуваха две лица, заподозрени в саботаж, за които се твърди, че са шпионирали военни съоръжения с цел планиране на бомбени нападения или палежи от името на руска разузнавателна служба, с мисията да саботират немската подкрепа за Украйна във войната срещу Русия; като има предвид, че тези арести показват очевидното навлизане от страна на руските тайни служби в ново измерение, което включва атаки срещу военни съоръжения, в допълнение към кампаниите за дезинформация и </w:t>
      </w:r>
      <w:proofErr w:type="spellStart"/>
      <w:r w:rsidR="00A90B07" w:rsidRPr="00AB7F1B">
        <w:rPr>
          <w:rStyle w:val="Aucun"/>
          <w:color w:val="000000"/>
        </w:rPr>
        <w:t>кибератаките</w:t>
      </w:r>
      <w:proofErr w:type="spellEnd"/>
      <w:r w:rsidR="00A90B07" w:rsidRPr="00AB7F1B">
        <w:rPr>
          <w:rStyle w:val="Aucun"/>
          <w:color w:val="000000"/>
        </w:rPr>
        <w:t>;</w:t>
      </w:r>
    </w:p>
    <w:p w:rsidR="00A90B07" w:rsidRPr="00AB7F1B" w:rsidRDefault="00AD2000" w:rsidP="00A90B07">
      <w:pPr>
        <w:pStyle w:val="NormalHanging12a"/>
        <w:rPr>
          <w:rStyle w:val="Aucun"/>
          <w:rFonts w:eastAsia="Open Sans"/>
          <w:color w:val="000000"/>
        </w:rPr>
      </w:pPr>
      <w:r>
        <w:rPr>
          <w:rStyle w:val="Aucun"/>
          <w:color w:val="000000"/>
        </w:rPr>
        <w:t>М</w:t>
      </w:r>
      <w:r w:rsidR="00A90B07" w:rsidRPr="00AB7F1B">
        <w:rPr>
          <w:rStyle w:val="Aucun"/>
          <w:color w:val="000000"/>
        </w:rPr>
        <w:t>.</w:t>
      </w:r>
      <w:r w:rsidR="00A90B07" w:rsidRPr="00AB7F1B">
        <w:rPr>
          <w:rStyle w:val="Aucun"/>
          <w:color w:val="000000"/>
        </w:rPr>
        <w:tab/>
        <w:t xml:space="preserve">като има предвид, че според чешка медия чешките тайни служби разполагат с </w:t>
      </w:r>
      <w:proofErr w:type="spellStart"/>
      <w:r w:rsidR="00A90B07" w:rsidRPr="00AB7F1B">
        <w:rPr>
          <w:rStyle w:val="Aucun"/>
          <w:color w:val="000000"/>
        </w:rPr>
        <w:t>аудиозаписи</w:t>
      </w:r>
      <w:proofErr w:type="spellEnd"/>
      <w:r w:rsidR="00A90B07" w:rsidRPr="00AB7F1B">
        <w:rPr>
          <w:rStyle w:val="Aucun"/>
          <w:color w:val="000000"/>
        </w:rPr>
        <w:t xml:space="preserve">, които потвърждават, че Петър </w:t>
      </w:r>
      <w:proofErr w:type="spellStart"/>
      <w:r w:rsidR="00A90B07" w:rsidRPr="00AB7F1B">
        <w:rPr>
          <w:rStyle w:val="Aucun"/>
          <w:color w:val="000000"/>
        </w:rPr>
        <w:t>Бистрон</w:t>
      </w:r>
      <w:proofErr w:type="spellEnd"/>
      <w:r w:rsidR="00A90B07" w:rsidRPr="00AB7F1B">
        <w:rPr>
          <w:rStyle w:val="Aucun"/>
          <w:color w:val="000000"/>
        </w:rPr>
        <w:t xml:space="preserve">, кандидат за европейските избори, член на германския Бундестаг и служител по въпросите на външната политика от </w:t>
      </w:r>
      <w:proofErr w:type="spellStart"/>
      <w:r w:rsidR="00A90B07" w:rsidRPr="00AB7F1B">
        <w:rPr>
          <w:rStyle w:val="Aucun"/>
          <w:color w:val="000000"/>
        </w:rPr>
        <w:t>AfD</w:t>
      </w:r>
      <w:proofErr w:type="spellEnd"/>
      <w:r w:rsidR="00A90B07" w:rsidRPr="00AB7F1B">
        <w:rPr>
          <w:rStyle w:val="Aucun"/>
          <w:color w:val="000000"/>
        </w:rPr>
        <w:t>, е получил пари от руски източници; като има предвид, че според германския вестник „</w:t>
      </w:r>
      <w:proofErr w:type="spellStart"/>
      <w:r w:rsidR="00A90B07" w:rsidRPr="00AB7F1B">
        <w:rPr>
          <w:rStyle w:val="Aucun"/>
          <w:color w:val="000000"/>
        </w:rPr>
        <w:t>Шпигел</w:t>
      </w:r>
      <w:proofErr w:type="spellEnd"/>
      <w:r w:rsidR="00A90B07" w:rsidRPr="00AB7F1B">
        <w:rPr>
          <w:rStyle w:val="Aucun"/>
          <w:color w:val="000000"/>
        </w:rPr>
        <w:t xml:space="preserve">“ заплащането е било извършено в брой, на </w:t>
      </w:r>
      <w:r w:rsidR="00A90B07" w:rsidRPr="00AB7F1B">
        <w:rPr>
          <w:rStyle w:val="Aucun"/>
          <w:color w:val="000000"/>
        </w:rPr>
        <w:lastRenderedPageBreak/>
        <w:t xml:space="preserve">тайни срещи в Прага, или чрез </w:t>
      </w:r>
      <w:proofErr w:type="spellStart"/>
      <w:r w:rsidR="00A90B07" w:rsidRPr="00AB7F1B">
        <w:rPr>
          <w:rStyle w:val="Aucun"/>
          <w:color w:val="000000"/>
        </w:rPr>
        <w:t>криптовалута</w:t>
      </w:r>
      <w:proofErr w:type="spellEnd"/>
      <w:r w:rsidR="00A90B07" w:rsidRPr="00AB7F1B">
        <w:rPr>
          <w:rStyle w:val="Aucun"/>
          <w:color w:val="000000"/>
        </w:rPr>
        <w:t xml:space="preserve">; като има предвид, че неотдавна реномирани германски медии разкриха също така, че служител на депутат от </w:t>
      </w:r>
      <w:proofErr w:type="spellStart"/>
      <w:r w:rsidR="00A90B07" w:rsidRPr="00AB7F1B">
        <w:rPr>
          <w:rStyle w:val="Aucun"/>
          <w:color w:val="000000"/>
        </w:rPr>
        <w:t>AfD</w:t>
      </w:r>
      <w:proofErr w:type="spellEnd"/>
      <w:r w:rsidR="00A90B07" w:rsidRPr="00AB7F1B">
        <w:rPr>
          <w:rStyle w:val="Aucun"/>
          <w:color w:val="000000"/>
        </w:rPr>
        <w:t xml:space="preserve"> в германския Бундестаг е бил идентифициран като лице за връзка с Федералната служба за сигурност на Руската федерация; като има предвид, че според съобщения в медиите същото лице е било проверено два пъти от германските органи при влизане в Германия от Русия и е носило 9 000 евро в брой;</w:t>
      </w:r>
    </w:p>
    <w:p w:rsidR="00A90B07" w:rsidRPr="00AB7F1B" w:rsidRDefault="00AD2000" w:rsidP="00A90B07">
      <w:pPr>
        <w:pStyle w:val="NormalHanging12a"/>
        <w:rPr>
          <w:rStyle w:val="Aucun"/>
          <w:rFonts w:eastAsia="Open Sans"/>
          <w:color w:val="000000"/>
        </w:rPr>
      </w:pPr>
      <w:r>
        <w:rPr>
          <w:rStyle w:val="Aucun"/>
          <w:color w:val="000000"/>
        </w:rPr>
        <w:t>Н</w:t>
      </w:r>
      <w:r w:rsidR="00A90B07" w:rsidRPr="00AB7F1B">
        <w:rPr>
          <w:rStyle w:val="Aucun"/>
          <w:color w:val="000000"/>
        </w:rPr>
        <w:t>.</w:t>
      </w:r>
      <w:r w:rsidR="00A90B07" w:rsidRPr="00AB7F1B">
        <w:rPr>
          <w:rStyle w:val="Aucun"/>
          <w:color w:val="000000"/>
        </w:rPr>
        <w:tab/>
        <w:t xml:space="preserve">като има предвид, че на 12 февруари 2024 г. френската правителствена агенция VIGINUM, отговаряща за идентифицирането на външни цифрови намеси, публикува доклад, в който подробно е описана мащабна руска кампания за дезинформация, наречена „Портал </w:t>
      </w:r>
      <w:proofErr w:type="spellStart"/>
      <w:r w:rsidR="00A90B07" w:rsidRPr="00AB7F1B">
        <w:rPr>
          <w:rStyle w:val="Aucun"/>
          <w:color w:val="000000"/>
        </w:rPr>
        <w:t>Комбат</w:t>
      </w:r>
      <w:proofErr w:type="spellEnd"/>
      <w:r w:rsidR="00A90B07" w:rsidRPr="00AB7F1B">
        <w:rPr>
          <w:rStyle w:val="Aucun"/>
          <w:color w:val="000000"/>
        </w:rPr>
        <w:t xml:space="preserve">“ и състояща се от 193 уебсайта, имащи поръчението да разпространяват </w:t>
      </w:r>
      <w:proofErr w:type="spellStart"/>
      <w:r w:rsidR="00A90B07" w:rsidRPr="00AB7F1B">
        <w:rPr>
          <w:rStyle w:val="Aucun"/>
          <w:color w:val="000000"/>
        </w:rPr>
        <w:t>проруски</w:t>
      </w:r>
      <w:proofErr w:type="spellEnd"/>
      <w:r w:rsidR="00A90B07" w:rsidRPr="00AB7F1B">
        <w:rPr>
          <w:rStyle w:val="Aucun"/>
          <w:color w:val="000000"/>
        </w:rPr>
        <w:t xml:space="preserve"> послания сред </w:t>
      </w:r>
      <w:proofErr w:type="spellStart"/>
      <w:r w:rsidR="00A90B07" w:rsidRPr="00AB7F1B">
        <w:rPr>
          <w:rStyle w:val="Aucun"/>
          <w:color w:val="000000"/>
        </w:rPr>
        <w:t>рускоезичното</w:t>
      </w:r>
      <w:proofErr w:type="spellEnd"/>
      <w:r w:rsidR="00A90B07" w:rsidRPr="00AB7F1B">
        <w:rPr>
          <w:rStyle w:val="Aucun"/>
          <w:color w:val="000000"/>
        </w:rPr>
        <w:t xml:space="preserve"> и европейското население в цяла Европа и Съединените щати; като има предвид, че в края на 2023 г. френските органи посочиха, че намерените на няколко места в Париж Давидови звезди са част от операция за дестабилизиране, свързана с </w:t>
      </w:r>
      <w:proofErr w:type="spellStart"/>
      <w:r w:rsidR="00A90B07" w:rsidRPr="00AB7F1B">
        <w:rPr>
          <w:rStyle w:val="Aucun"/>
          <w:color w:val="000000"/>
        </w:rPr>
        <w:t>проруски</w:t>
      </w:r>
      <w:proofErr w:type="spellEnd"/>
      <w:r w:rsidR="00A90B07" w:rsidRPr="00AB7F1B">
        <w:rPr>
          <w:rStyle w:val="Aucun"/>
          <w:color w:val="000000"/>
        </w:rPr>
        <w:t xml:space="preserve"> бизнесмен от Молдова;</w:t>
      </w:r>
    </w:p>
    <w:p w:rsidR="00A90B07" w:rsidRPr="00AB7F1B" w:rsidRDefault="00AD2000" w:rsidP="00A90B07">
      <w:pPr>
        <w:pStyle w:val="NormalHanging12a"/>
        <w:rPr>
          <w:rStyle w:val="Aucun"/>
          <w:rFonts w:eastAsia="Open Sans"/>
          <w:color w:val="000000"/>
          <w:u w:color="6AA84F"/>
        </w:rPr>
      </w:pPr>
      <w:r>
        <w:rPr>
          <w:rStyle w:val="Aucun"/>
          <w:color w:val="000000"/>
        </w:rPr>
        <w:t>О</w:t>
      </w:r>
      <w:r w:rsidR="00A90B07" w:rsidRPr="00AB7F1B">
        <w:rPr>
          <w:rStyle w:val="Aucun"/>
          <w:color w:val="000000"/>
        </w:rPr>
        <w:t>.</w:t>
      </w:r>
      <w:r w:rsidR="00A90B07" w:rsidRPr="00AB7F1B">
        <w:rPr>
          <w:rStyle w:val="Aucun"/>
          <w:color w:val="000000"/>
        </w:rPr>
        <w:tab/>
        <w:t xml:space="preserve">като има предвид, че според медийни анализи, от август 2023 г. насам 16 крайно десни членове на Европейския парламент от Германия, Франция, Нидерландия, Италия, Словакия, Естония, Испания, Хърватия, Дания и Белгия са участвали в дебати и интервюта, организирани от „Гласът на Европа“; </w:t>
      </w:r>
      <w:r w:rsidR="00A90B07" w:rsidRPr="00AB7F1B">
        <w:rPr>
          <w:rStyle w:val="Aucun"/>
          <w:color w:val="000000"/>
          <w:u w:color="6AA84F"/>
        </w:rPr>
        <w:t>като има предвид, че голяма част от тези политици са склонни да разглеждат като нещо нормално проявите на омраза и нетърпимост, основани на раса, национален произход или сексуална ориентация, и да представят визия за Русия като истински пазител на традиционните семейни ценности; като има предвид, че общественият дискурс на тези политици води до опасни разделения в обществото като цяло и представлява заплаха за демокрацията;</w:t>
      </w:r>
    </w:p>
    <w:p w:rsidR="00A90B07" w:rsidRPr="00AB7F1B" w:rsidRDefault="00AD2000" w:rsidP="00A90B07">
      <w:pPr>
        <w:pStyle w:val="NormalHanging12a"/>
        <w:rPr>
          <w:rStyle w:val="Aucun"/>
          <w:rFonts w:eastAsia="Open Sans"/>
          <w:color w:val="000000"/>
        </w:rPr>
      </w:pPr>
      <w:r>
        <w:rPr>
          <w:rStyle w:val="Aucun"/>
          <w:color w:val="000000"/>
        </w:rPr>
        <w:t>П</w:t>
      </w:r>
      <w:r w:rsidR="00A90B07" w:rsidRPr="00AB7F1B">
        <w:rPr>
          <w:rStyle w:val="Aucun"/>
          <w:color w:val="000000"/>
        </w:rPr>
        <w:t>.</w:t>
      </w:r>
      <w:r w:rsidR="00A90B07" w:rsidRPr="00AB7F1B">
        <w:rPr>
          <w:rStyle w:val="Aucun"/>
          <w:color w:val="000000"/>
          <w:u w:color="6AA84F"/>
        </w:rPr>
        <w:tab/>
      </w:r>
      <w:r w:rsidR="00A90B07" w:rsidRPr="00AB7F1B">
        <w:rPr>
          <w:rStyle w:val="Aucun"/>
          <w:color w:val="000000"/>
        </w:rPr>
        <w:t>като има предвид, че разследващи журналисти разкриха класифицирано допълнение към официалната „Външнополитическа концепция на Руската федерация“, в което руското Министерство на външните работи призовава за „офанзивна информационна кампания“ и за предприемане на други мерки, включително във „военно-политическата, икономическата, търговската и информационно-психологическа сфера“, срещу „коалиция от неприятелски държави“, ръководена от Съединените щати; в допълнението се отбелязва, че „е важно да се създаде механизъм за намиране на уязвимите точки на техните външни и вътрешни политики с цел разработване на практически стъпки за отслабване на противниците на Русия“ и че резултатът от войната на Русия в Украйна „до голяма степен ще очертае бъдещия световен ред“;</w:t>
      </w:r>
    </w:p>
    <w:p w:rsidR="00A90B07" w:rsidRPr="00AB7F1B" w:rsidRDefault="00AD2000" w:rsidP="00A90B07">
      <w:pPr>
        <w:pStyle w:val="NormalHanging12a"/>
        <w:rPr>
          <w:rStyle w:val="Aucun"/>
          <w:color w:val="000000"/>
          <w:u w:color="6AA84F"/>
        </w:rPr>
      </w:pPr>
      <w:r>
        <w:rPr>
          <w:rStyle w:val="Aucun"/>
          <w:color w:val="000000"/>
          <w:u w:color="6AA84F"/>
        </w:rPr>
        <w:t>Р</w:t>
      </w:r>
      <w:r w:rsidR="00A90B07" w:rsidRPr="00AB7F1B">
        <w:rPr>
          <w:rStyle w:val="Aucun"/>
          <w:color w:val="000000"/>
          <w:u w:color="6AA84F"/>
        </w:rPr>
        <w:t>.</w:t>
      </w:r>
      <w:r w:rsidR="00A90B07" w:rsidRPr="00AB7F1B">
        <w:rPr>
          <w:rStyle w:val="Aucun"/>
          <w:color w:val="000000"/>
        </w:rPr>
        <w:tab/>
      </w:r>
      <w:r w:rsidR="00A90B07" w:rsidRPr="00AB7F1B">
        <w:rPr>
          <w:rStyle w:val="Aucun"/>
          <w:color w:val="000000"/>
          <w:u w:color="6AA84F"/>
        </w:rPr>
        <w:t>като има предвид, че неотдавнашно проучване на Комисията</w:t>
      </w:r>
      <w:r w:rsidR="00A90B07" w:rsidRPr="00AB7F1B">
        <w:rPr>
          <w:rStyle w:val="Aucun"/>
          <w:rFonts w:eastAsia="Open Sans"/>
          <w:color w:val="000000"/>
          <w:u w:color="6AA84F"/>
          <w:vertAlign w:val="superscript"/>
        </w:rPr>
        <w:footnoteReference w:id="7"/>
      </w:r>
      <w:r w:rsidR="00A90B07" w:rsidRPr="00AB7F1B">
        <w:rPr>
          <w:rStyle w:val="Aucun"/>
          <w:color w:val="000000"/>
          <w:u w:color="6AA84F"/>
        </w:rPr>
        <w:t xml:space="preserve"> установи, че през първата година от войната на Русия срещу Украйна онлайн платформи са „позволили на Кремъл да проведе широкомащабна кампания за дезинформация, насочена срещу Европейския съюз и неговите съюзници, която е достигнала до обща аудитория от поне 165 милиона души и е генерирала най-малко 16 милиарда виждания“; като има предвид, че руското финансиране за политически дейности и </w:t>
      </w:r>
      <w:r w:rsidR="00A90B07" w:rsidRPr="00AB7F1B">
        <w:rPr>
          <w:rStyle w:val="Aucun"/>
          <w:color w:val="000000"/>
          <w:u w:color="6AA84F"/>
        </w:rPr>
        <w:lastRenderedPageBreak/>
        <w:t xml:space="preserve">политици в Европейския съюз допринася и за увеличаването на обхвата на </w:t>
      </w:r>
      <w:proofErr w:type="spellStart"/>
      <w:r w:rsidR="00A90B07" w:rsidRPr="00AB7F1B">
        <w:rPr>
          <w:rStyle w:val="Aucun"/>
          <w:color w:val="000000"/>
          <w:u w:color="6AA84F"/>
        </w:rPr>
        <w:t>прокремълската</w:t>
      </w:r>
      <w:proofErr w:type="spellEnd"/>
      <w:r w:rsidR="00A90B07" w:rsidRPr="00AB7F1B">
        <w:rPr>
          <w:rStyle w:val="Aucun"/>
          <w:color w:val="000000"/>
          <w:u w:color="6AA84F"/>
        </w:rPr>
        <w:t xml:space="preserve"> пропаганда, допринасяйки по този начин за непропорционално отрицателно въздействие върху гражданския дискурс онлайн; </w:t>
      </w:r>
    </w:p>
    <w:p w:rsidR="00A90B07" w:rsidRPr="00AB7F1B" w:rsidRDefault="00AD2000" w:rsidP="00A90B07">
      <w:pPr>
        <w:pStyle w:val="NormalHanging12a"/>
        <w:rPr>
          <w:rStyle w:val="Aucun"/>
          <w:rFonts w:eastAsia="Open Sans"/>
          <w:color w:val="000000"/>
        </w:rPr>
      </w:pPr>
      <w:r>
        <w:rPr>
          <w:rStyle w:val="Aucun"/>
          <w:color w:val="000000"/>
        </w:rPr>
        <w:t>С</w:t>
      </w:r>
      <w:r w:rsidR="00A90B07" w:rsidRPr="00AB7F1B">
        <w:rPr>
          <w:rStyle w:val="Aucun"/>
          <w:color w:val="000000"/>
        </w:rPr>
        <w:t>.</w:t>
      </w:r>
      <w:r w:rsidR="00A90B07" w:rsidRPr="00AB7F1B">
        <w:rPr>
          <w:rStyle w:val="Aucun"/>
          <w:color w:val="000000"/>
        </w:rPr>
        <w:tab/>
        <w:t xml:space="preserve">като има предвид, че чрез създаването на контакти и връзки Русия се стреми да изгради политическо и икономическо влияние, за да дестабилизира демокрацията в Европейския съюз; като има предвид, че съобщения в пресата подчертават контактите между някои сепаратисти в Каталония, като тези контакти се изразяват дори в провеждането на среща между бившия руски дипломат Николай </w:t>
      </w:r>
      <w:proofErr w:type="spellStart"/>
      <w:r w:rsidR="00A90B07" w:rsidRPr="00AB7F1B">
        <w:rPr>
          <w:rStyle w:val="Aucun"/>
          <w:color w:val="000000"/>
        </w:rPr>
        <w:t>Садовников</w:t>
      </w:r>
      <w:proofErr w:type="spellEnd"/>
      <w:r w:rsidR="00A90B07" w:rsidRPr="00AB7F1B">
        <w:rPr>
          <w:rStyle w:val="Aucun"/>
          <w:color w:val="000000"/>
        </w:rPr>
        <w:t xml:space="preserve"> и тогавашния сепаратистки лидер и бивш президент на Каталония, който понастоящем е член на ЕП – </w:t>
      </w:r>
      <w:proofErr w:type="spellStart"/>
      <w:r w:rsidR="00A90B07" w:rsidRPr="00AB7F1B">
        <w:rPr>
          <w:rStyle w:val="Aucun"/>
          <w:color w:val="000000"/>
        </w:rPr>
        <w:t>Карлес</w:t>
      </w:r>
      <w:proofErr w:type="spellEnd"/>
      <w:r w:rsidR="00A90B07" w:rsidRPr="00AB7F1B">
        <w:rPr>
          <w:rStyle w:val="Aucun"/>
          <w:color w:val="000000"/>
        </w:rPr>
        <w:t xml:space="preserve"> </w:t>
      </w:r>
      <w:proofErr w:type="spellStart"/>
      <w:r w:rsidR="00A90B07" w:rsidRPr="00AB7F1B">
        <w:rPr>
          <w:rStyle w:val="Aucun"/>
          <w:color w:val="000000"/>
        </w:rPr>
        <w:t>Пучдемон</w:t>
      </w:r>
      <w:proofErr w:type="spellEnd"/>
      <w:r w:rsidR="00A90B07" w:rsidRPr="00AB7F1B">
        <w:rPr>
          <w:rStyle w:val="Aucun"/>
          <w:color w:val="000000"/>
        </w:rPr>
        <w:t xml:space="preserve">, в Барселона в навечерието на незаконния референдум в Каталония през октомври 2017 г.; като има предвид, че някои членове на ЕП и на национални и регионални парламенти систематично изразяват нагласи, които могат да се считат за </w:t>
      </w:r>
      <w:proofErr w:type="spellStart"/>
      <w:r w:rsidR="00A90B07" w:rsidRPr="00AB7F1B">
        <w:rPr>
          <w:rStyle w:val="Aucun"/>
          <w:color w:val="000000"/>
        </w:rPr>
        <w:t>проруски</w:t>
      </w:r>
      <w:proofErr w:type="spellEnd"/>
      <w:r w:rsidR="00A90B07" w:rsidRPr="00AB7F1B">
        <w:rPr>
          <w:rStyle w:val="Aucun"/>
          <w:color w:val="000000"/>
        </w:rPr>
        <w:t xml:space="preserve">, например приписват на Украйна започването на конфликта, участват като неофициални наблюдатели в изборите в Крим, пожелават на Украйна да загуби войната, омаловажават възможността за присъединяване на Украйна към ЕС, противопоставят се на по-нататъшни доставки на оръжие за Украйна и считат, че правителството в Киев трябва да склони на териториални отстъпки; като има предвид, че през март делегация от членове на парламента на провинция Бавария от партията </w:t>
      </w:r>
      <w:proofErr w:type="spellStart"/>
      <w:r w:rsidR="00A90B07" w:rsidRPr="00AB7F1B">
        <w:rPr>
          <w:rStyle w:val="Aucun"/>
          <w:color w:val="000000"/>
        </w:rPr>
        <w:t>AfD</w:t>
      </w:r>
      <w:proofErr w:type="spellEnd"/>
      <w:r w:rsidR="00A90B07" w:rsidRPr="00AB7F1B">
        <w:rPr>
          <w:rStyle w:val="Aucun"/>
          <w:color w:val="000000"/>
        </w:rPr>
        <w:t xml:space="preserve"> беше поканена да наблюдава т.нар. президентски избори в Русия и впоследствие оцени в публични изявления изборите като открити, демократични и свободни;</w:t>
      </w:r>
    </w:p>
    <w:p w:rsidR="00A90B07" w:rsidRPr="00AB7F1B" w:rsidRDefault="00AD2000" w:rsidP="00A90B07">
      <w:pPr>
        <w:pStyle w:val="NormalHanging12a"/>
        <w:rPr>
          <w:rStyle w:val="Aucun"/>
          <w:rFonts w:eastAsia="Open Sans"/>
          <w:color w:val="000000"/>
        </w:rPr>
      </w:pPr>
      <w:r>
        <w:rPr>
          <w:rStyle w:val="Aucun"/>
          <w:color w:val="000000"/>
        </w:rPr>
        <w:t>Т</w:t>
      </w:r>
      <w:r w:rsidR="00A90B07" w:rsidRPr="00AB7F1B">
        <w:rPr>
          <w:rStyle w:val="Aucun"/>
          <w:color w:val="000000"/>
        </w:rPr>
        <w:t>.</w:t>
      </w:r>
      <w:r w:rsidR="00A90B07" w:rsidRPr="00AB7F1B">
        <w:rPr>
          <w:rStyle w:val="Aucun"/>
          <w:color w:val="000000"/>
        </w:rPr>
        <w:tab/>
        <w:t xml:space="preserve">като има предвид, че Кремъл спонсорира и подкрепя редица крайно десни партии в Европа, включително като през 2013 г. предостави на партията на Марин Льо Пен заем в размер на 9,4 милиона евро; като има предвид, че оттогава Льо Пен и членовете на нейната партия още повече са засилили своята </w:t>
      </w:r>
      <w:proofErr w:type="spellStart"/>
      <w:r w:rsidR="00A90B07" w:rsidRPr="00AB7F1B">
        <w:rPr>
          <w:rStyle w:val="Aucun"/>
          <w:color w:val="000000"/>
        </w:rPr>
        <w:t>прокремълска</w:t>
      </w:r>
      <w:proofErr w:type="spellEnd"/>
      <w:r w:rsidR="00A90B07" w:rsidRPr="00AB7F1B">
        <w:rPr>
          <w:rStyle w:val="Aucun"/>
          <w:color w:val="000000"/>
        </w:rPr>
        <w:t xml:space="preserve"> позиция, като са присъствали на политически събития в Русия, включително са участвали във фиктивни мисии за наблюдение на избори по време на регионални или национални избори; </w:t>
      </w:r>
    </w:p>
    <w:p w:rsidR="00A90B07" w:rsidRPr="00AB7F1B" w:rsidRDefault="00AD2000" w:rsidP="00A90B07">
      <w:pPr>
        <w:pStyle w:val="NormalHanging12a"/>
        <w:rPr>
          <w:rStyle w:val="Aucun"/>
          <w:rFonts w:eastAsia="Open Sans"/>
          <w:color w:val="000000"/>
        </w:rPr>
      </w:pPr>
      <w:r>
        <w:rPr>
          <w:rStyle w:val="Aucun"/>
          <w:color w:val="000000"/>
        </w:rPr>
        <w:t>У</w:t>
      </w:r>
      <w:r w:rsidR="00A90B07" w:rsidRPr="00AB7F1B">
        <w:rPr>
          <w:rStyle w:val="Aucun"/>
          <w:color w:val="000000"/>
        </w:rPr>
        <w:t>.</w:t>
      </w:r>
      <w:r w:rsidR="00A90B07" w:rsidRPr="00AB7F1B">
        <w:rPr>
          <w:rStyle w:val="Aucun"/>
          <w:color w:val="000000"/>
        </w:rPr>
        <w:tab/>
        <w:t xml:space="preserve">като има предвид, че няколко разследвания разкриха, че поради руско </w:t>
      </w:r>
      <w:proofErr w:type="spellStart"/>
      <w:r w:rsidR="00A90B07" w:rsidRPr="00AB7F1B">
        <w:rPr>
          <w:rStyle w:val="Aucun"/>
          <w:color w:val="000000"/>
        </w:rPr>
        <w:t>вмешателтво</w:t>
      </w:r>
      <w:proofErr w:type="spellEnd"/>
      <w:r w:rsidR="00A90B07" w:rsidRPr="00AB7F1B">
        <w:rPr>
          <w:rStyle w:val="Aucun"/>
          <w:color w:val="000000"/>
        </w:rPr>
        <w:t xml:space="preserve"> изборните правила са били нарушавани или заобикаляни, по-специално съществуващите разпоредби за прозрачност на финансирането на предизборни кампании, като бяха изказани твърдения за скрито финансиране от източници извън ЕС, по-специално от Русия;</w:t>
      </w:r>
    </w:p>
    <w:p w:rsidR="00A90B07" w:rsidRPr="00AB7F1B" w:rsidRDefault="00AD2000" w:rsidP="00A90B07">
      <w:pPr>
        <w:pStyle w:val="NormalHanging12a"/>
        <w:rPr>
          <w:rStyle w:val="Aucun"/>
          <w:rFonts w:eastAsia="Open Sans"/>
          <w:color w:val="000000"/>
        </w:rPr>
      </w:pPr>
      <w:r>
        <w:rPr>
          <w:rStyle w:val="Aucun"/>
          <w:color w:val="000000"/>
        </w:rPr>
        <w:t>Ф</w:t>
      </w:r>
      <w:r w:rsidR="00A90B07" w:rsidRPr="00AB7F1B">
        <w:rPr>
          <w:rStyle w:val="Aucun"/>
          <w:color w:val="000000"/>
        </w:rPr>
        <w:t>.</w:t>
      </w:r>
      <w:r w:rsidR="00A90B07" w:rsidRPr="00AB7F1B">
        <w:rPr>
          <w:rStyle w:val="Aucun"/>
          <w:color w:val="000000"/>
        </w:rPr>
        <w:tab/>
        <w:t xml:space="preserve">като има предвид, че според достоверни доказателства през 2020 г. Петер </w:t>
      </w:r>
      <w:proofErr w:type="spellStart"/>
      <w:r w:rsidR="00A90B07" w:rsidRPr="00AB7F1B">
        <w:rPr>
          <w:rStyle w:val="Aucun"/>
          <w:color w:val="000000"/>
        </w:rPr>
        <w:t>Пелигрини</w:t>
      </w:r>
      <w:proofErr w:type="spellEnd"/>
      <w:r w:rsidR="00A90B07" w:rsidRPr="00AB7F1B">
        <w:rPr>
          <w:rStyle w:val="Aucun"/>
          <w:color w:val="000000"/>
        </w:rPr>
        <w:t xml:space="preserve">, тогавашният министър-председател на Словакия, е поискал съдействие от унгарския министър-председател Виктор Орбан, за да получи подкрепа от Кремъл преди парламентарните избори в Словакия през 2020 г.; като има предвид, че в резултат на това министър-председателят </w:t>
      </w:r>
      <w:proofErr w:type="spellStart"/>
      <w:r w:rsidR="00A90B07" w:rsidRPr="00AB7F1B">
        <w:rPr>
          <w:rStyle w:val="Aucun"/>
          <w:color w:val="000000"/>
        </w:rPr>
        <w:t>Пелигрини</w:t>
      </w:r>
      <w:proofErr w:type="spellEnd"/>
      <w:r w:rsidR="00A90B07" w:rsidRPr="00AB7F1B">
        <w:rPr>
          <w:rStyle w:val="Aucun"/>
          <w:color w:val="000000"/>
        </w:rPr>
        <w:t xml:space="preserve"> посети Русия през февруари 2020 г., три дни преди провеждането на изборите; като има предвид, че парламентарните избори през 2023 г. също станаха прицел на руска намеса и кампании за дезинформация; като има предвид, че Петер </w:t>
      </w:r>
      <w:proofErr w:type="spellStart"/>
      <w:r w:rsidR="00A90B07" w:rsidRPr="00AB7F1B">
        <w:rPr>
          <w:rStyle w:val="Aucun"/>
          <w:color w:val="000000"/>
        </w:rPr>
        <w:t>Пелигрини</w:t>
      </w:r>
      <w:proofErr w:type="spellEnd"/>
      <w:r w:rsidR="00A90B07" w:rsidRPr="00AB7F1B">
        <w:rPr>
          <w:rStyle w:val="Aucun"/>
          <w:color w:val="000000"/>
        </w:rPr>
        <w:t xml:space="preserve"> е новоизбраният президент на Словакия и трябва да встъпи в длъжност през юни 2024 г.;</w:t>
      </w:r>
    </w:p>
    <w:p w:rsidR="00A90B07" w:rsidRPr="00AB7F1B" w:rsidRDefault="00AD2000" w:rsidP="00A90B07">
      <w:pPr>
        <w:pStyle w:val="NormalHanging12a"/>
        <w:rPr>
          <w:rStyle w:val="Aucun"/>
          <w:rFonts w:eastAsia="Open Sans"/>
          <w:color w:val="000000"/>
        </w:rPr>
      </w:pPr>
      <w:r>
        <w:rPr>
          <w:rStyle w:val="Aucun"/>
          <w:color w:val="000000"/>
        </w:rPr>
        <w:t>Х</w:t>
      </w:r>
      <w:r w:rsidR="00A90B07" w:rsidRPr="00AB7F1B">
        <w:rPr>
          <w:rStyle w:val="Aucun"/>
          <w:color w:val="000000"/>
        </w:rPr>
        <w:t>.</w:t>
      </w:r>
      <w:r w:rsidR="00A90B07" w:rsidRPr="00AB7F1B">
        <w:rPr>
          <w:rStyle w:val="Aucun"/>
          <w:color w:val="000000"/>
        </w:rPr>
        <w:tab/>
        <w:t xml:space="preserve">като има предвид, че след съобщения относно предоставянето на солидна помощ на руските разузнавателни служби от страна на латвийски член на ЕП, Парламентът започна своя собствена административна проверка, в резултат на която председателят </w:t>
      </w:r>
      <w:proofErr w:type="spellStart"/>
      <w:r w:rsidR="00A90B07" w:rsidRPr="00AB7F1B">
        <w:rPr>
          <w:rStyle w:val="Aucun"/>
          <w:color w:val="000000"/>
        </w:rPr>
        <w:t>Мецола</w:t>
      </w:r>
      <w:proofErr w:type="spellEnd"/>
      <w:r w:rsidR="00A90B07" w:rsidRPr="00AB7F1B">
        <w:rPr>
          <w:rStyle w:val="Aucun"/>
          <w:color w:val="000000"/>
        </w:rPr>
        <w:t xml:space="preserve"> наложи на въпросния член на ЕП санкции, </w:t>
      </w:r>
      <w:r w:rsidR="00A90B07" w:rsidRPr="00AB7F1B">
        <w:rPr>
          <w:rStyle w:val="Aucun"/>
          <w:color w:val="000000"/>
        </w:rPr>
        <w:lastRenderedPageBreak/>
        <w:t>включително като я лиши от петдневни надбавки в размер на 1750 EUR и ѝ наложи забрана да представлява Парламента чрез някои от функциите ѝ до края на настоящия парламентарен мандат през юли;</w:t>
      </w:r>
    </w:p>
    <w:p w:rsidR="00A90B07" w:rsidRPr="00AB7F1B" w:rsidRDefault="00AD2000" w:rsidP="00A90B07">
      <w:pPr>
        <w:pStyle w:val="NormalHanging12a"/>
        <w:rPr>
          <w:rStyle w:val="Aucun"/>
          <w:rFonts w:eastAsia="Open Sans"/>
          <w:color w:val="000000"/>
        </w:rPr>
      </w:pPr>
      <w:r>
        <w:rPr>
          <w:rStyle w:val="Aucun"/>
          <w:color w:val="000000"/>
        </w:rPr>
        <w:t>Ц</w:t>
      </w:r>
      <w:r w:rsidR="00A90B07" w:rsidRPr="00AB7F1B">
        <w:rPr>
          <w:rStyle w:val="Aucun"/>
          <w:color w:val="000000"/>
        </w:rPr>
        <w:t>.</w:t>
      </w:r>
      <w:r w:rsidR="00A90B07" w:rsidRPr="00AB7F1B">
        <w:rPr>
          <w:rStyle w:val="Aucun"/>
          <w:color w:val="000000"/>
        </w:rPr>
        <w:tab/>
        <w:t>като има предвид, че специалната комисия на Европейския парламент по въпросите на външната намеса, включително дезинформацията, във всички демократични процеси в Европейския съюз (INGE и ING2) изложи в детайл ръководените от Русия усилия и операции за проникване, оказване на влияние и намеса в европейските демокрации и институциите на ЕС;</w:t>
      </w:r>
    </w:p>
    <w:p w:rsidR="00A90B07" w:rsidRPr="00AB7F1B" w:rsidRDefault="00AD2000" w:rsidP="00A90B07">
      <w:pPr>
        <w:pStyle w:val="NormalHanging12a"/>
        <w:rPr>
          <w:rStyle w:val="Aucun"/>
          <w:rFonts w:eastAsia="Open Sans"/>
          <w:color w:val="000000"/>
        </w:rPr>
      </w:pPr>
      <w:r>
        <w:rPr>
          <w:rStyle w:val="Aucun"/>
          <w:color w:val="000000"/>
        </w:rPr>
        <w:t>Ч</w:t>
      </w:r>
      <w:r w:rsidR="00A90B07" w:rsidRPr="00AB7F1B">
        <w:rPr>
          <w:rStyle w:val="Aucun"/>
          <w:color w:val="000000"/>
        </w:rPr>
        <w:t>.</w:t>
      </w:r>
      <w:r w:rsidR="00A90B07" w:rsidRPr="00AB7F1B">
        <w:rPr>
          <w:rStyle w:val="Aucun"/>
          <w:color w:val="000000"/>
        </w:rPr>
        <w:tab/>
        <w:t>като има предвид, че някои политически групи се опитаха напразно да откажат последното удължаване на мандата на ING2 за разглеждане на всички форми на корупция и външна намеса в Европейския парламент, като вместо това се застъпиха за разследваща комисия, която да се съсредоточи само върху „</w:t>
      </w:r>
      <w:proofErr w:type="spellStart"/>
      <w:r w:rsidR="00A90B07" w:rsidRPr="00AB7F1B">
        <w:rPr>
          <w:rStyle w:val="Aucun"/>
          <w:color w:val="000000"/>
        </w:rPr>
        <w:t>Катаргейт</w:t>
      </w:r>
      <w:proofErr w:type="spellEnd"/>
      <w:r w:rsidR="00A90B07" w:rsidRPr="00AB7F1B">
        <w:rPr>
          <w:rStyle w:val="Aucun"/>
          <w:color w:val="000000"/>
        </w:rPr>
        <w:t>“;</w:t>
      </w:r>
    </w:p>
    <w:p w:rsidR="00A90B07" w:rsidRPr="00AB7F1B" w:rsidRDefault="00AD2000" w:rsidP="00A90B07">
      <w:pPr>
        <w:pStyle w:val="NormalHanging12a"/>
        <w:rPr>
          <w:rStyle w:val="Aucun"/>
          <w:rFonts w:eastAsia="Open Sans"/>
          <w:color w:val="000000"/>
        </w:rPr>
      </w:pPr>
      <w:r>
        <w:rPr>
          <w:rStyle w:val="Aucun"/>
          <w:color w:val="000000"/>
        </w:rPr>
        <w:t>Ш</w:t>
      </w:r>
      <w:r w:rsidR="00A90B07" w:rsidRPr="00AB7F1B">
        <w:rPr>
          <w:rStyle w:val="Aucun"/>
          <w:color w:val="000000"/>
        </w:rPr>
        <w:t>.</w:t>
      </w:r>
      <w:r w:rsidR="00A90B07" w:rsidRPr="00AB7F1B">
        <w:rPr>
          <w:rStyle w:val="Aucun"/>
          <w:color w:val="000000"/>
        </w:rPr>
        <w:tab/>
        <w:t xml:space="preserve">като има предвид, че въпреки че членовете на ЕП редовно биват прицел на шпионски софтуер, както се вижда от неотдавнашните разкрития за шпионаж срещу двама членове на ЕП и един служител в подкомисията по сигурност и отбрана на Парламента, понастоящем се наблюдава рязко увеличаване на </w:t>
      </w:r>
      <w:proofErr w:type="spellStart"/>
      <w:r w:rsidR="00A90B07" w:rsidRPr="00AB7F1B">
        <w:rPr>
          <w:rStyle w:val="Aucun"/>
          <w:color w:val="000000"/>
        </w:rPr>
        <w:t>кибератаките</w:t>
      </w:r>
      <w:proofErr w:type="spellEnd"/>
      <w:r w:rsidR="00A90B07" w:rsidRPr="00AB7F1B">
        <w:rPr>
          <w:rStyle w:val="Aucun"/>
          <w:color w:val="000000"/>
        </w:rPr>
        <w:t xml:space="preserve"> и външната намеса, насочени към работата на Европейския парламент в навечерието на изборите за Европейски парламент;</w:t>
      </w:r>
    </w:p>
    <w:p w:rsidR="00A90B07" w:rsidRPr="00AB7F1B" w:rsidRDefault="00AD2000" w:rsidP="00A90B07">
      <w:pPr>
        <w:pStyle w:val="NormalHanging12a"/>
        <w:rPr>
          <w:rStyle w:val="Aucun"/>
          <w:rFonts w:eastAsia="Open Sans"/>
          <w:color w:val="000000"/>
          <w:u w:color="6AA84F"/>
        </w:rPr>
      </w:pPr>
      <w:r>
        <w:rPr>
          <w:rStyle w:val="Aucun"/>
          <w:color w:val="000000"/>
        </w:rPr>
        <w:t>Щ</w:t>
      </w:r>
      <w:r w:rsidR="00A90B07" w:rsidRPr="00AB7F1B">
        <w:rPr>
          <w:rStyle w:val="Aucun"/>
          <w:color w:val="000000"/>
        </w:rPr>
        <w:t>.</w:t>
      </w:r>
      <w:r w:rsidR="00A90B07" w:rsidRPr="00AB7F1B">
        <w:rPr>
          <w:rStyle w:val="Aucun"/>
          <w:color w:val="000000"/>
        </w:rPr>
        <w:tab/>
        <w:t>като има предвид, че след разкритията относно „</w:t>
      </w:r>
      <w:proofErr w:type="spellStart"/>
      <w:r w:rsidR="00A90B07" w:rsidRPr="00AB7F1B">
        <w:rPr>
          <w:rStyle w:val="Aucun"/>
          <w:color w:val="000000"/>
        </w:rPr>
        <w:t>Катаргейт</w:t>
      </w:r>
      <w:proofErr w:type="spellEnd"/>
      <w:r w:rsidR="00A90B07" w:rsidRPr="00AB7F1B">
        <w:rPr>
          <w:rStyle w:val="Aucun"/>
          <w:color w:val="000000"/>
        </w:rPr>
        <w:t>“ през септември 2023 г. Парламентът актуализира и значително укрепи своята вътрешна уредба относно почтеността, наред с другото чрез задълбочено преразглеждане на своя Правилник за дейността, Кодекса за поведение на членовете на ЕП и съответните решения на Бюрото;</w:t>
      </w:r>
      <w:r w:rsidR="00A90B07" w:rsidRPr="00AB7F1B">
        <w:rPr>
          <w:rStyle w:val="Aucun"/>
          <w:color w:val="000000"/>
          <w:u w:color="6AA84F"/>
        </w:rPr>
        <w:t xml:space="preserve"> като има предвид, че преразгледаният Кодекс за поведение въвежда възможността председателят на Европейския парламент да санкционира всеки избран член на ЕП, за когото е установено, че нарушава правилата за прозрачност; </w:t>
      </w:r>
    </w:p>
    <w:p w:rsidR="00A90B07" w:rsidRPr="00AB7F1B" w:rsidRDefault="00AD2000" w:rsidP="00A90B07">
      <w:pPr>
        <w:pStyle w:val="NormalHanging12a"/>
        <w:rPr>
          <w:rStyle w:val="Aucun"/>
          <w:rFonts w:eastAsia="Open Sans"/>
          <w:color w:val="000000"/>
        </w:rPr>
      </w:pPr>
      <w:r>
        <w:rPr>
          <w:rStyle w:val="Aucun"/>
          <w:color w:val="000000"/>
        </w:rPr>
        <w:t>АА</w:t>
      </w:r>
      <w:r w:rsidR="00A90B07" w:rsidRPr="00AB7F1B">
        <w:rPr>
          <w:rStyle w:val="Aucun"/>
          <w:color w:val="000000"/>
        </w:rPr>
        <w:t>.</w:t>
      </w:r>
      <w:r w:rsidR="00A90B07" w:rsidRPr="00AB7F1B">
        <w:rPr>
          <w:rStyle w:val="Aucun"/>
          <w:color w:val="000000"/>
        </w:rPr>
        <w:tab/>
        <w:t>като има предвид, че е изключително важно да се води борба с разпространението на дезинформация и с външната намеса в европейската демокрация и да се предприемат допълнителни мерки за защита на правото на европейските граждани на точни и надеждни източници на новини, както и да се предпази европейската информационна среда от манипулиране от страна на авторитарни режими; като има предвид, че „Репортери без граници“ наскоро представиха 12 предложения за нов механизъм за правото на информация;</w:t>
      </w:r>
    </w:p>
    <w:p w:rsidR="00A90B07" w:rsidRPr="00AB7F1B" w:rsidRDefault="00AD2000" w:rsidP="00A90B07">
      <w:pPr>
        <w:pStyle w:val="NormalHanging12a"/>
        <w:rPr>
          <w:rStyle w:val="Aucun"/>
          <w:rFonts w:eastAsia="Open Sans"/>
          <w:color w:val="000000"/>
        </w:rPr>
      </w:pPr>
      <w:r>
        <w:rPr>
          <w:rStyle w:val="Aucun"/>
          <w:color w:val="000000"/>
        </w:rPr>
        <w:t>АБ</w:t>
      </w:r>
      <w:r w:rsidR="00A90B07" w:rsidRPr="00AB7F1B">
        <w:rPr>
          <w:rStyle w:val="Aucun"/>
          <w:color w:val="000000"/>
        </w:rPr>
        <w:t>.</w:t>
      </w:r>
      <w:r w:rsidR="00A90B07" w:rsidRPr="00AB7F1B">
        <w:rPr>
          <w:rStyle w:val="Aucun"/>
          <w:color w:val="000000"/>
        </w:rPr>
        <w:tab/>
        <w:t>като има предвид, че на заседанието си от 17 април 2024 г. Европейският съвет заключи, че „в контекста на предстоящите европейски избори Европейският съвет подчертава решимостта на Съюза и неговите държави членки да следят отблизо и ограничават всякакви рискове, произтичащи от дезинформация, включително чрез изкуствен интелект, както и от чуждестранно манипулиране на информация и намеса в изборните процеси. Европейският съвет приканва институциите на ЕС и националните органи да си сътрудничат по тези въпроси“;</w:t>
      </w:r>
    </w:p>
    <w:p w:rsidR="00A90B07" w:rsidRPr="00AB7F1B" w:rsidRDefault="00AD2000" w:rsidP="00A90B07">
      <w:pPr>
        <w:pStyle w:val="NormalHanging12a"/>
        <w:rPr>
          <w:rStyle w:val="Aucun"/>
          <w:rFonts w:eastAsia="Open Sans"/>
          <w:color w:val="000000"/>
        </w:rPr>
      </w:pPr>
      <w:r>
        <w:rPr>
          <w:rStyle w:val="Aucun"/>
          <w:color w:val="000000"/>
        </w:rPr>
        <w:t>АВ</w:t>
      </w:r>
      <w:r w:rsidR="00A90B07" w:rsidRPr="00AB7F1B">
        <w:rPr>
          <w:rStyle w:val="Aucun"/>
          <w:color w:val="000000"/>
        </w:rPr>
        <w:t>.</w:t>
      </w:r>
      <w:r w:rsidR="00A90B07" w:rsidRPr="00AB7F1B">
        <w:rPr>
          <w:rStyle w:val="Aucun"/>
          <w:color w:val="000000"/>
        </w:rPr>
        <w:tab/>
        <w:t xml:space="preserve">като има предвид, че членовете на ЕП призоваха председателя </w:t>
      </w:r>
      <w:proofErr w:type="spellStart"/>
      <w:r w:rsidR="00A90B07" w:rsidRPr="00AB7F1B">
        <w:rPr>
          <w:rStyle w:val="Aucun"/>
          <w:color w:val="000000"/>
        </w:rPr>
        <w:t>Мецола</w:t>
      </w:r>
      <w:proofErr w:type="spellEnd"/>
      <w:r w:rsidR="00A90B07" w:rsidRPr="00AB7F1B">
        <w:rPr>
          <w:rStyle w:val="Aucun"/>
          <w:color w:val="000000"/>
        </w:rPr>
        <w:t xml:space="preserve"> да поиска спешно разследване на опитите за руска намеса преди предстоящите европейски избори; като има предвид, че досега не е получен отговор;</w:t>
      </w:r>
    </w:p>
    <w:p w:rsidR="00A90B07" w:rsidRPr="00AB7F1B" w:rsidRDefault="00A90B07" w:rsidP="00A90B07">
      <w:pPr>
        <w:pStyle w:val="NormalHanging12a"/>
        <w:rPr>
          <w:rStyle w:val="Aucun"/>
          <w:rFonts w:eastAsia="Open Sans"/>
          <w:color w:val="000000"/>
        </w:rPr>
      </w:pPr>
      <w:r w:rsidRPr="00AB7F1B">
        <w:rPr>
          <w:rStyle w:val="Aucun"/>
          <w:color w:val="000000"/>
        </w:rPr>
        <w:lastRenderedPageBreak/>
        <w:t>1.</w:t>
      </w:r>
      <w:r w:rsidRPr="00AB7F1B">
        <w:rPr>
          <w:rStyle w:val="Aucun"/>
          <w:color w:val="000000"/>
        </w:rPr>
        <w:tab/>
        <w:t xml:space="preserve">изразява възмущение от достоверните съобщения, че членове на ЕП са получавали заплащане, за да разпространяват руска пропаганда, както и за да подкрепят руските усилия за систематично създаване на мрежа на зависимости чрез европейски политически партии, които след това действат като усилватели за пропагандата на Кремъл; </w:t>
      </w:r>
    </w:p>
    <w:p w:rsidR="00A90B07" w:rsidRPr="00AB7F1B" w:rsidRDefault="00A90B07" w:rsidP="00A90B07">
      <w:pPr>
        <w:pStyle w:val="NormalHanging12a"/>
        <w:rPr>
          <w:rStyle w:val="Aucun"/>
          <w:rFonts w:eastAsia="Open Sans"/>
          <w:color w:val="000000"/>
        </w:rPr>
      </w:pPr>
      <w:r w:rsidRPr="00AB7F1B">
        <w:rPr>
          <w:rStyle w:val="Aucun"/>
          <w:color w:val="000000"/>
        </w:rPr>
        <w:t>2.</w:t>
      </w:r>
      <w:r w:rsidRPr="00AB7F1B">
        <w:rPr>
          <w:rStyle w:val="Aucun"/>
          <w:color w:val="000000"/>
        </w:rPr>
        <w:tab/>
        <w:t xml:space="preserve">изразява възмущението си от участието на членове на Европейския парламент в </w:t>
      </w:r>
      <w:proofErr w:type="spellStart"/>
      <w:r w:rsidRPr="00AB7F1B">
        <w:rPr>
          <w:rStyle w:val="Aucun"/>
          <w:color w:val="000000"/>
        </w:rPr>
        <w:t>проруската</w:t>
      </w:r>
      <w:proofErr w:type="spellEnd"/>
      <w:r w:rsidRPr="00AB7F1B">
        <w:rPr>
          <w:rStyle w:val="Aucun"/>
          <w:color w:val="000000"/>
        </w:rPr>
        <w:t xml:space="preserve"> медия „Гласът на Европа“, докогато Русия води незаконна агресивна война срещу Украйна; подчертава, че повечето становища, изразени от членове на Европейския парламент чрез медията „Гласът на Европа“, не представляват мнението на широкото мнозинство на членовете на ЕП, които категорично осъждат незаконното нахлуване на Русия в Украйна, както и използването от нейна страна на тактики за хибридна война срещу европейската демокрация и други нейни агресивни и антидемократични политически решения през последните години;</w:t>
      </w:r>
    </w:p>
    <w:p w:rsidR="00A90B07" w:rsidRPr="00AB7F1B" w:rsidRDefault="00A90B07" w:rsidP="00A90B07">
      <w:pPr>
        <w:pStyle w:val="NormalHanging12a"/>
        <w:rPr>
          <w:rStyle w:val="Aucun"/>
          <w:rFonts w:eastAsia="Open Sans"/>
          <w:color w:val="000000"/>
        </w:rPr>
      </w:pPr>
      <w:r w:rsidRPr="00AB7F1B">
        <w:rPr>
          <w:rStyle w:val="Aucun"/>
          <w:color w:val="000000"/>
        </w:rPr>
        <w:t>3.</w:t>
      </w:r>
      <w:r w:rsidRPr="00AB7F1B">
        <w:rPr>
          <w:rStyle w:val="Aucun"/>
          <w:color w:val="000000"/>
        </w:rPr>
        <w:tab/>
        <w:t>категорично осъжда всички опити, особено опитите на Руската федерация, за подкопаване на функционирането на европейските демократични процеси и подчертава, че тези тактики трябва да имат последствия; призовава политическото ръководство на ЕС и неговите държави членки най-накрая да обърнат внимание на тези руски усилия с необходимото усещане за неотложност и решителност; призовава отново държавите членки да доразвият и прецизират пакетите от санкции, приети срещу Руската федерация, за да ограничат по-ефективно способността ѝ да води своята агресивна война и да отстранят пропуските в прилагането на действащите понастоящем ограничителни мерки; отново призовава за въвеждане на режим на санкции срещу извършителите на действия за злонамерено чуждестранно манипулиране на информация и вмешателство;</w:t>
      </w:r>
    </w:p>
    <w:p w:rsidR="00A90B07" w:rsidRPr="00AB7F1B" w:rsidRDefault="00A90B07" w:rsidP="00A90B07">
      <w:pPr>
        <w:pStyle w:val="NormalHanging12a"/>
        <w:rPr>
          <w:rStyle w:val="Aucun"/>
          <w:rFonts w:eastAsia="Open Sans"/>
          <w:color w:val="000000"/>
        </w:rPr>
      </w:pPr>
      <w:r w:rsidRPr="00AB7F1B">
        <w:rPr>
          <w:rStyle w:val="Aucun"/>
          <w:color w:val="000000"/>
        </w:rPr>
        <w:t>4.</w:t>
      </w:r>
      <w:r w:rsidRPr="00AB7F1B">
        <w:rPr>
          <w:rStyle w:val="Aucun"/>
          <w:color w:val="000000"/>
        </w:rPr>
        <w:tab/>
        <w:t xml:space="preserve">изразява възмущение от неотдавнашните достоверни доклади, че Петър </w:t>
      </w:r>
      <w:proofErr w:type="spellStart"/>
      <w:r w:rsidRPr="00AB7F1B">
        <w:rPr>
          <w:rStyle w:val="Aucun"/>
          <w:color w:val="000000"/>
        </w:rPr>
        <w:t>Бистрон</w:t>
      </w:r>
      <w:proofErr w:type="spellEnd"/>
      <w:r w:rsidRPr="00AB7F1B">
        <w:rPr>
          <w:rStyle w:val="Aucun"/>
          <w:color w:val="000000"/>
        </w:rPr>
        <w:t xml:space="preserve">, водещ член на </w:t>
      </w:r>
      <w:proofErr w:type="spellStart"/>
      <w:r w:rsidRPr="00AB7F1B">
        <w:rPr>
          <w:rStyle w:val="Aucun"/>
          <w:color w:val="000000"/>
        </w:rPr>
        <w:t>AfD</w:t>
      </w:r>
      <w:proofErr w:type="spellEnd"/>
      <w:r w:rsidRPr="00AB7F1B">
        <w:rPr>
          <w:rStyle w:val="Aucun"/>
          <w:color w:val="000000"/>
        </w:rPr>
        <w:t xml:space="preserve"> (от групата ID) и член на германския Бундестаг, е приел плащания до 25 000 евро за разпространение на </w:t>
      </w:r>
      <w:proofErr w:type="spellStart"/>
      <w:r w:rsidRPr="00AB7F1B">
        <w:rPr>
          <w:rStyle w:val="Aucun"/>
          <w:color w:val="000000"/>
        </w:rPr>
        <w:t>проруска</w:t>
      </w:r>
      <w:proofErr w:type="spellEnd"/>
      <w:r w:rsidRPr="00AB7F1B">
        <w:rPr>
          <w:rStyle w:val="Aucun"/>
          <w:color w:val="000000"/>
        </w:rPr>
        <w:t xml:space="preserve"> пропаганда;</w:t>
      </w:r>
    </w:p>
    <w:p w:rsidR="00A90B07" w:rsidRPr="00AB7F1B" w:rsidRDefault="00A90B07" w:rsidP="00A90B07">
      <w:pPr>
        <w:pStyle w:val="NormalHanging12a"/>
        <w:rPr>
          <w:rStyle w:val="Aucun"/>
          <w:rFonts w:eastAsia="Open Sans"/>
          <w:color w:val="000000"/>
        </w:rPr>
      </w:pPr>
      <w:r w:rsidRPr="00AB7F1B">
        <w:rPr>
          <w:rStyle w:val="Aucun"/>
          <w:color w:val="000000"/>
        </w:rPr>
        <w:t>5.</w:t>
      </w:r>
      <w:r w:rsidRPr="00AB7F1B">
        <w:rPr>
          <w:rStyle w:val="Aucun"/>
          <w:color w:val="000000"/>
        </w:rPr>
        <w:tab/>
        <w:t xml:space="preserve">освен това изразява загриженост във връзка с неотдавнашния разпит от ФБР на члена на ЕП от </w:t>
      </w:r>
      <w:proofErr w:type="spellStart"/>
      <w:r w:rsidRPr="00AB7F1B">
        <w:rPr>
          <w:rStyle w:val="Aucun"/>
          <w:color w:val="000000"/>
        </w:rPr>
        <w:t>AfD</w:t>
      </w:r>
      <w:proofErr w:type="spellEnd"/>
      <w:r w:rsidRPr="00AB7F1B">
        <w:rPr>
          <w:rStyle w:val="Aucun"/>
          <w:color w:val="000000"/>
        </w:rPr>
        <w:t xml:space="preserve"> Максимилиан </w:t>
      </w:r>
      <w:proofErr w:type="spellStart"/>
      <w:r w:rsidRPr="00AB7F1B">
        <w:rPr>
          <w:rStyle w:val="Aucun"/>
          <w:color w:val="000000"/>
        </w:rPr>
        <w:t>Кра</w:t>
      </w:r>
      <w:proofErr w:type="spellEnd"/>
      <w:r w:rsidRPr="00AB7F1B">
        <w:rPr>
          <w:rStyle w:val="Aucun"/>
          <w:color w:val="000000"/>
        </w:rPr>
        <w:t xml:space="preserve"> и призовава </w:t>
      </w:r>
      <w:proofErr w:type="spellStart"/>
      <w:r w:rsidRPr="00AB7F1B">
        <w:rPr>
          <w:rStyle w:val="Aucun"/>
          <w:color w:val="000000"/>
        </w:rPr>
        <w:t>AfD</w:t>
      </w:r>
      <w:proofErr w:type="spellEnd"/>
      <w:r w:rsidRPr="00AB7F1B">
        <w:rPr>
          <w:rStyle w:val="Aucun"/>
          <w:color w:val="000000"/>
        </w:rPr>
        <w:t xml:space="preserve"> незабавно да обяви публично финансовите си отношения с Кремъл и публично да оповести целта и точния размер на всички плащания, произхождащи от свързани с Кремъл източници; в допълнение изразява дълбокото си безпокойство относно задържането на сътрудника на члена на ЕП </w:t>
      </w:r>
      <w:proofErr w:type="spellStart"/>
      <w:r w:rsidRPr="00AB7F1B">
        <w:rPr>
          <w:rStyle w:val="Aucun"/>
          <w:color w:val="000000"/>
        </w:rPr>
        <w:t>Кра</w:t>
      </w:r>
      <w:proofErr w:type="spellEnd"/>
      <w:r w:rsidRPr="00AB7F1B">
        <w:rPr>
          <w:rStyle w:val="Aucun"/>
          <w:color w:val="000000"/>
        </w:rPr>
        <w:t xml:space="preserve"> на 23 април 2024 г. след сериозни обвинения в шпионаж за Китай;</w:t>
      </w:r>
    </w:p>
    <w:p w:rsidR="00A90B07" w:rsidRDefault="00A90B07" w:rsidP="00A90B07">
      <w:pPr>
        <w:pStyle w:val="NormalHanging12a"/>
        <w:rPr>
          <w:rStyle w:val="Aucun"/>
          <w:color w:val="000000"/>
        </w:rPr>
      </w:pPr>
      <w:r w:rsidRPr="00AB7F1B">
        <w:rPr>
          <w:rStyle w:val="Aucun"/>
          <w:color w:val="000000"/>
        </w:rPr>
        <w:t>6.</w:t>
      </w:r>
      <w:r w:rsidRPr="00AB7F1B">
        <w:rPr>
          <w:rStyle w:val="Aucun"/>
          <w:color w:val="000000"/>
        </w:rPr>
        <w:tab/>
        <w:t xml:space="preserve">изразява изключителна загриженост във връзка с неотдавнашните съобщения от 17 април </w:t>
      </w:r>
      <w:r w:rsidR="00E934E2">
        <w:rPr>
          <w:rStyle w:val="Aucun"/>
          <w:color w:val="000000"/>
        </w:rPr>
        <w:t xml:space="preserve">2024 г. </w:t>
      </w:r>
      <w:r w:rsidRPr="00AB7F1B">
        <w:rPr>
          <w:rStyle w:val="Aucun"/>
          <w:color w:val="000000"/>
        </w:rPr>
        <w:t>относно двама предполагаеми руски шпиони с двойно германско и руско гражданство, които са били арестувани в Бавария, след като са били обвинени в проучване на цели за потенциални нападения и саботажни операции, включително нападения срещу военни съоръжения; отново изразява дълбокото си безпокойство относно мащаба на руския шпионаж в Германия и други държави, като например Полша, където през март 2023 г. бяха открити подобни дейности, и отново отправя своя категоричен призив за решителен отговор на заплахата, която представляват руските агенти, действащи в Германия и извън нея;</w:t>
      </w:r>
    </w:p>
    <w:p w:rsidR="00787CAD" w:rsidRPr="00AB7F1B" w:rsidRDefault="00787CAD" w:rsidP="00A90B07">
      <w:pPr>
        <w:pStyle w:val="NormalHanging12a"/>
        <w:rPr>
          <w:rStyle w:val="Aucun"/>
          <w:rFonts w:eastAsia="Open Sans"/>
          <w:color w:val="000000"/>
        </w:rPr>
      </w:pPr>
      <w:r>
        <w:rPr>
          <w:rStyle w:val="Aucun"/>
          <w:rFonts w:eastAsia="Open Sans"/>
          <w:color w:val="000000"/>
        </w:rPr>
        <w:t>7</w:t>
      </w:r>
      <w:r w:rsidRPr="00787CAD">
        <w:rPr>
          <w:rStyle w:val="Aucun"/>
          <w:rFonts w:eastAsia="Open Sans"/>
          <w:color w:val="000000"/>
        </w:rPr>
        <w:t>.</w:t>
      </w:r>
      <w:r w:rsidRPr="00787CAD">
        <w:rPr>
          <w:rStyle w:val="Aucun"/>
          <w:rFonts w:eastAsia="Open Sans"/>
          <w:color w:val="000000"/>
        </w:rPr>
        <w:tab/>
        <w:t xml:space="preserve">решително осъжда руската практика за използване на незаконни имигранти, които </w:t>
      </w:r>
      <w:r w:rsidRPr="00787CAD">
        <w:rPr>
          <w:rStyle w:val="Aucun"/>
          <w:rFonts w:eastAsia="Open Sans"/>
          <w:color w:val="000000"/>
        </w:rPr>
        <w:lastRenderedPageBreak/>
        <w:t>биват насочвани към територията на ЕС с цел дестабилизиране на съседните държави членки, и по-специално Полша, Литва, Латвия и Финландия;</w:t>
      </w:r>
    </w:p>
    <w:p w:rsidR="00A90B07" w:rsidRPr="00AB7F1B" w:rsidRDefault="00B45D62" w:rsidP="00A90B07">
      <w:pPr>
        <w:pStyle w:val="NormalHanging12a"/>
        <w:rPr>
          <w:rStyle w:val="Aucun"/>
          <w:rFonts w:eastAsia="Open Sans"/>
          <w:color w:val="000000"/>
        </w:rPr>
      </w:pPr>
      <w:r>
        <w:rPr>
          <w:rStyle w:val="Aucun"/>
          <w:color w:val="000000"/>
        </w:rPr>
        <w:t>8</w:t>
      </w:r>
      <w:r w:rsidR="00A90B07" w:rsidRPr="00AB7F1B">
        <w:rPr>
          <w:rStyle w:val="Aucun"/>
          <w:color w:val="000000"/>
        </w:rPr>
        <w:t>.</w:t>
      </w:r>
      <w:r w:rsidR="00A90B07" w:rsidRPr="00AB7F1B">
        <w:rPr>
          <w:rStyle w:val="Aucun"/>
          <w:color w:val="000000"/>
        </w:rPr>
        <w:tab/>
        <w:t xml:space="preserve">изразява също така загриженост във връзка с арестуването на 22 април </w:t>
      </w:r>
      <w:r w:rsidR="00E934E2">
        <w:rPr>
          <w:rStyle w:val="Aucun"/>
          <w:color w:val="000000"/>
        </w:rPr>
        <w:t xml:space="preserve">2024 г. </w:t>
      </w:r>
      <w:r w:rsidR="00A90B07" w:rsidRPr="00AB7F1B">
        <w:rPr>
          <w:rStyle w:val="Aucun"/>
          <w:color w:val="000000"/>
        </w:rPr>
        <w:t>на трима германци, задържани по подозрение, че работят с китайското министерство на държавната сигурност за предаване на технология, която би могла да се използва за военни цели; повтаря предишните си призиви към държавите членки да се борят по-ефективно с всички шпионски елементи в ЕС, което трябва да включва и по-добра защита на критичната инфраструктура, а така също и откровена и ясна конфронтация с държавите, от които произхожда шпионажът; подчертава, че тези разкрития за шпионаж вероятно са само върхът на айсберга и представляват сериозна заплаха за нашата сигурност и демокрация;</w:t>
      </w:r>
    </w:p>
    <w:p w:rsidR="00A90B07" w:rsidRPr="00AB7F1B" w:rsidRDefault="00B45D62" w:rsidP="00A90B07">
      <w:pPr>
        <w:pStyle w:val="NormalHanging12a"/>
        <w:rPr>
          <w:rStyle w:val="Aucun"/>
          <w:rFonts w:eastAsia="Open Sans"/>
          <w:color w:val="000000"/>
        </w:rPr>
      </w:pPr>
      <w:r>
        <w:rPr>
          <w:rStyle w:val="Aucun"/>
          <w:color w:val="000000"/>
        </w:rPr>
        <w:t>9</w:t>
      </w:r>
      <w:r w:rsidR="00A90B07" w:rsidRPr="00AB7F1B">
        <w:rPr>
          <w:rStyle w:val="Aucun"/>
          <w:color w:val="000000"/>
        </w:rPr>
        <w:t>.</w:t>
      </w:r>
      <w:r w:rsidR="00A90B07" w:rsidRPr="00AB7F1B">
        <w:rPr>
          <w:rStyle w:val="Aucun"/>
          <w:color w:val="000000"/>
        </w:rPr>
        <w:tab/>
        <w:t xml:space="preserve">решително осъжда будещите тревога факти, разкрити от реномирани германски медии през февруари, от които става ясно, че служител, който е член на партията </w:t>
      </w:r>
      <w:proofErr w:type="spellStart"/>
      <w:r w:rsidR="00A90B07" w:rsidRPr="00AB7F1B">
        <w:rPr>
          <w:rStyle w:val="Aucun"/>
          <w:color w:val="000000"/>
        </w:rPr>
        <w:t>AfD</w:t>
      </w:r>
      <w:proofErr w:type="spellEnd"/>
      <w:r w:rsidR="00A90B07" w:rsidRPr="00AB7F1B">
        <w:rPr>
          <w:rStyle w:val="Aucun"/>
          <w:color w:val="000000"/>
        </w:rPr>
        <w:t xml:space="preserve"> и е свързан с член на германския федерален парламент, е бил идентифициран като лице за контакт с ФСБ, което поражда сериозни опасения относно потенциалното чуждестранно влияние в германския политически пейзаж; освен това решително осъжда факта, че при влизането на същото лице в Германия от Русия германските органи няколко пъти са установявали, че то носи 9 000 евро в брой;</w:t>
      </w:r>
    </w:p>
    <w:p w:rsidR="00A90B07" w:rsidRPr="00AB7F1B" w:rsidRDefault="00B45D62" w:rsidP="00A90B07">
      <w:pPr>
        <w:pStyle w:val="NormalHanging12a"/>
        <w:rPr>
          <w:rStyle w:val="Aucun"/>
          <w:rFonts w:eastAsia="Open Sans"/>
          <w:color w:val="000000"/>
        </w:rPr>
      </w:pPr>
      <w:r>
        <w:rPr>
          <w:rStyle w:val="Aucun"/>
          <w:color w:val="000000"/>
        </w:rPr>
        <w:t>10</w:t>
      </w:r>
      <w:r w:rsidR="00A90B07" w:rsidRPr="00AB7F1B">
        <w:rPr>
          <w:rStyle w:val="Aucun"/>
          <w:color w:val="000000"/>
        </w:rPr>
        <w:t>.</w:t>
      </w:r>
      <w:r w:rsidR="00A90B07" w:rsidRPr="00AB7F1B">
        <w:rPr>
          <w:rStyle w:val="Aucun"/>
          <w:color w:val="000000"/>
        </w:rPr>
        <w:tab/>
        <w:t xml:space="preserve">призовава ЕС и държавите членки да отразят санкциите, приети от чешкото правителство срещу „Гласът на Европа“ и срещу Виктор </w:t>
      </w:r>
      <w:proofErr w:type="spellStart"/>
      <w:r w:rsidR="00A90B07" w:rsidRPr="00AB7F1B">
        <w:rPr>
          <w:rStyle w:val="Aucun"/>
          <w:color w:val="000000"/>
        </w:rPr>
        <w:t>Медведчук</w:t>
      </w:r>
      <w:proofErr w:type="spellEnd"/>
      <w:r w:rsidR="00A90B07" w:rsidRPr="00AB7F1B">
        <w:rPr>
          <w:rStyle w:val="Aucun"/>
          <w:color w:val="000000"/>
        </w:rPr>
        <w:t xml:space="preserve"> и </w:t>
      </w:r>
      <w:proofErr w:type="spellStart"/>
      <w:r w:rsidR="00A90B07" w:rsidRPr="00AB7F1B">
        <w:rPr>
          <w:rStyle w:val="Aucun"/>
          <w:color w:val="000000"/>
        </w:rPr>
        <w:t>Артем</w:t>
      </w:r>
      <w:proofErr w:type="spellEnd"/>
      <w:r w:rsidR="00A90B07" w:rsidRPr="00AB7F1B">
        <w:rPr>
          <w:rStyle w:val="Aucun"/>
          <w:color w:val="000000"/>
        </w:rPr>
        <w:t xml:space="preserve"> </w:t>
      </w:r>
      <w:proofErr w:type="spellStart"/>
      <w:r w:rsidR="00A90B07" w:rsidRPr="00AB7F1B">
        <w:rPr>
          <w:rStyle w:val="Aucun"/>
          <w:color w:val="000000"/>
        </w:rPr>
        <w:t>Марчевски</w:t>
      </w:r>
      <w:proofErr w:type="spellEnd"/>
      <w:r w:rsidR="00A90B07" w:rsidRPr="00AB7F1B">
        <w:rPr>
          <w:rStyle w:val="Aucun"/>
          <w:color w:val="000000"/>
        </w:rPr>
        <w:t>; изразява съжаление от факта, че „Гласът на Европа“ успя да възобнови дейността си от Казахстан от 11 април 2024 г.; призовава държавите членки да гарантират, че „Гласът на Европа“ не е достъпен от територията на Европейския съюз; освен това отбелязва, че пропуските, даващи възможност работещи за „Гласът на Европа“ да имат достъп до помещенията на Европейския парламент, са отнети;</w:t>
      </w:r>
    </w:p>
    <w:p w:rsidR="00A90B07" w:rsidRPr="00AB7F1B" w:rsidRDefault="00B45D62" w:rsidP="00A90B07">
      <w:pPr>
        <w:pStyle w:val="NormalHanging12a"/>
        <w:rPr>
          <w:rStyle w:val="Aucun"/>
          <w:rFonts w:eastAsia="Open Sans"/>
          <w:color w:val="000000"/>
        </w:rPr>
      </w:pPr>
      <w:r>
        <w:rPr>
          <w:rStyle w:val="Aucun"/>
          <w:color w:val="000000"/>
        </w:rPr>
        <w:t>11</w:t>
      </w:r>
      <w:r w:rsidR="00A90B07" w:rsidRPr="00AB7F1B">
        <w:rPr>
          <w:rStyle w:val="Aucun"/>
          <w:color w:val="000000"/>
        </w:rPr>
        <w:t>.</w:t>
      </w:r>
      <w:r w:rsidR="00A90B07" w:rsidRPr="00AB7F1B">
        <w:rPr>
          <w:rStyle w:val="Aucun"/>
          <w:color w:val="000000"/>
        </w:rPr>
        <w:tab/>
        <w:t>ангажира се да окаже пълна подкрепа на националните органи</w:t>
      </w:r>
      <w:r w:rsidR="00A90B07" w:rsidRPr="00AB7F1B">
        <w:t xml:space="preserve"> и да си сътрудничи с тях при разследванията, свързани с поведението на съответните членове на ЕП; </w:t>
      </w:r>
      <w:r w:rsidR="00A90B07" w:rsidRPr="00AB7F1B">
        <w:rPr>
          <w:rStyle w:val="Aucun"/>
          <w:color w:val="000000"/>
        </w:rPr>
        <w:t xml:space="preserve">приветства започването на разследване от страна на белгийските органи на предполагаемите случаи на руска намеса в изборите за Европейски парламент; призовава съответните държави членки да преценят дали засегнатите членове на ЕП носят отговорност за наказателно преследване съгласно съответното им наказателно право; </w:t>
      </w:r>
      <w:r w:rsidR="00A90B07" w:rsidRPr="00AB7F1B">
        <w:t xml:space="preserve">призовава за засилване на съдебното сътрудничество и сътрудничеството в областта на правоприлагането с международните партньори, за да се улесни разкриването, разследването и наказателното преследване на транснационални престъпни дейности и мрежи от злонамерени чуждестранни субекти, насърчаващи корупционни практики, насочени към намеса в европейските избори и подкопаване на демокрацията в ЕС; </w:t>
      </w:r>
      <w:r w:rsidR="00A90B07" w:rsidRPr="00AB7F1B">
        <w:rPr>
          <w:rStyle w:val="Aucun"/>
          <w:color w:val="000000"/>
        </w:rPr>
        <w:t>поема ангажимент да предостави пълната си подкрепа и сътрудничество за тази цел; призовава съответните парламентарни органи да направят всичко възможно, за да гарантират своевременно решение по искания за снемане на имунитета на членове на ЕП, когато такива искания бъдат получени от съответните органи; призовава тези органи да организират среща възможно най-скоро след учредителните си заседания след предстоящите европейски избори, за да започнат незабавно работата си, ако такива искания бъдат получени;</w:t>
      </w:r>
      <w:r w:rsidR="00A90B07" w:rsidRPr="00AB7F1B">
        <w:rPr>
          <w:rStyle w:val="Aucun"/>
          <w:color w:val="000000"/>
          <w:u w:color="6AA84F"/>
        </w:rPr>
        <w:t xml:space="preserve"> </w:t>
      </w:r>
      <w:r w:rsidR="00A90B07" w:rsidRPr="00AB7F1B">
        <w:rPr>
          <w:rStyle w:val="Aucun"/>
          <w:color w:val="000000"/>
        </w:rPr>
        <w:t xml:space="preserve">остава готов да подобри допълнително вътрешните си правила относно етиката въз основа на най-високи стандарти, както и рамката си за вътрешен надзор и отчетност, а така също и </w:t>
      </w:r>
      <w:r w:rsidR="00A90B07" w:rsidRPr="00AB7F1B">
        <w:rPr>
          <w:rStyle w:val="Aucun"/>
          <w:color w:val="000000"/>
        </w:rPr>
        <w:lastRenderedPageBreak/>
        <w:t>механизмите за санкциониране, които са на разположение при установени нарушения на рамката на Парламента относно почтеността; призовава да се обърне най-голямо внимание на препоръките за преразглеждане на правилата на Европейския парламент относно прозрачността, почтеността, отчетността и борбата с корупцията, приети на 13 юли 2023 г., и за пълното прилагане на новите правила относно прозрачността и почтеността, приети през септември 2023 г., както и за мониторинг на всички вътрешни кодекси за поведение и решения, одобрени от Бюрото, по-специално по отношение на взаимодействието с трети държави;</w:t>
      </w:r>
    </w:p>
    <w:p w:rsidR="00A90B07" w:rsidRPr="00AB7F1B" w:rsidRDefault="00B45D62" w:rsidP="00A90B07">
      <w:pPr>
        <w:pStyle w:val="NormalHanging12a"/>
        <w:rPr>
          <w:rStyle w:val="Aucun"/>
          <w:rFonts w:eastAsia="Open Sans"/>
          <w:color w:val="000000"/>
        </w:rPr>
      </w:pPr>
      <w:r>
        <w:rPr>
          <w:rStyle w:val="Aucun"/>
          <w:color w:val="000000"/>
        </w:rPr>
        <w:t>12</w:t>
      </w:r>
      <w:r w:rsidR="00A90B07" w:rsidRPr="00AB7F1B">
        <w:rPr>
          <w:rStyle w:val="Aucun"/>
          <w:color w:val="000000"/>
        </w:rPr>
        <w:t>.</w:t>
      </w:r>
      <w:r w:rsidR="00A90B07" w:rsidRPr="00AB7F1B">
        <w:rPr>
          <w:rStyle w:val="Aucun"/>
          <w:color w:val="000000"/>
        </w:rPr>
        <w:tab/>
        <w:t>приветства сезирането на Консултативния комитет относно Кодекса за поведение по отношение на въпросните членове на ЕП; ангажира се изцяло да изпълнява своята приложима вътрешна рамка за санкции и призовава да бъдат разкрити всички настоящи членове на ЕП или кандидати на предстоящите европейски избори, които са вземали пари от руското правителство или негови пълномощници или са били корумпирани от тях; отбелязва, че предполагаемите действия предхождат неотдавнашното преразглеждане на уредбата на Парламента относно почтеността; счита, че правилата сами по себе си не биха предотвратили предполагаемото осъдително поведение на членовете на ЕП; въпреки това потвърждава готовността си да продължи да оценява и усъвършенства функционирането на уредбата за почтеност на Парламента, която беше укрепена след „</w:t>
      </w:r>
      <w:proofErr w:type="spellStart"/>
      <w:r w:rsidR="00A90B07" w:rsidRPr="00AB7F1B">
        <w:rPr>
          <w:rStyle w:val="Aucun"/>
          <w:color w:val="000000"/>
        </w:rPr>
        <w:t>Катаргейт</w:t>
      </w:r>
      <w:proofErr w:type="spellEnd"/>
      <w:r w:rsidR="00A90B07" w:rsidRPr="00AB7F1B">
        <w:rPr>
          <w:rStyle w:val="Aucun"/>
          <w:color w:val="000000"/>
        </w:rPr>
        <w:t>“, както и установения в нея режим на санкции;</w:t>
      </w:r>
    </w:p>
    <w:p w:rsidR="00A90B07" w:rsidRPr="00AB7F1B" w:rsidRDefault="00B45D62" w:rsidP="00A90B07">
      <w:pPr>
        <w:pStyle w:val="NormalHanging12a"/>
        <w:rPr>
          <w:rStyle w:val="Aucun"/>
          <w:rFonts w:eastAsia="Open Sans"/>
          <w:color w:val="000000"/>
          <w:u w:color="6AA84F"/>
        </w:rPr>
      </w:pPr>
      <w:r>
        <w:rPr>
          <w:rStyle w:val="Aucun"/>
          <w:color w:val="000000"/>
        </w:rPr>
        <w:t>13</w:t>
      </w:r>
      <w:r w:rsidR="00A90B07" w:rsidRPr="00AB7F1B">
        <w:rPr>
          <w:rStyle w:val="Aucun"/>
          <w:color w:val="000000"/>
        </w:rPr>
        <w:t>.</w:t>
      </w:r>
      <w:r w:rsidR="00A90B07" w:rsidRPr="00AB7F1B">
        <w:rPr>
          <w:rStyle w:val="Aucun"/>
          <w:color w:val="000000"/>
        </w:rPr>
        <w:tab/>
        <w:t xml:space="preserve">приветства призива за спешно заседание на Евроюст, отправен от белгийския министър-председател Александър де </w:t>
      </w:r>
      <w:proofErr w:type="spellStart"/>
      <w:r w:rsidR="00A90B07" w:rsidRPr="00AB7F1B">
        <w:rPr>
          <w:rStyle w:val="Aucun"/>
          <w:color w:val="000000"/>
        </w:rPr>
        <w:t>Кро</w:t>
      </w:r>
      <w:proofErr w:type="spellEnd"/>
      <w:r w:rsidR="00A90B07" w:rsidRPr="00AB7F1B">
        <w:rPr>
          <w:rStyle w:val="Aucun"/>
          <w:color w:val="000000"/>
        </w:rPr>
        <w:t>; приветства също така искането за разглеждане и при необходимост разширяване на мандата на Европейската служба за борба с измамите и Европейската прокуратура, за да могат да преследват по наказателен ред подобни случаи; приветства обявеното от белгийското председателство споразумение за създаване на временна работна група по кризите с цел противодействие на опитите на Русия за намеса в предстоящите европейски избори и подчертава, че в контекста на предстоящите европейски избори всички национални органи и органи на ЕС трябва да увеличат усилията си за борба със случаите на външна намеса, за да се гарантира пълната почтеност на тези важни избори; подчертава в тази връзка, че свободата на словото, свободата на медиите и спазването на закона са еднакво важни във всички демократични процеси и не могат да бъдат неправомерно ограничавани;</w:t>
      </w:r>
    </w:p>
    <w:p w:rsidR="00A90B07" w:rsidRPr="00AB7F1B" w:rsidRDefault="00B45D62" w:rsidP="00A90B07">
      <w:pPr>
        <w:pStyle w:val="NormalHanging12a"/>
        <w:rPr>
          <w:rStyle w:val="Aucun"/>
          <w:rFonts w:eastAsia="Open Sans"/>
          <w:color w:val="000000"/>
        </w:rPr>
      </w:pPr>
      <w:r>
        <w:rPr>
          <w:rStyle w:val="Aucun"/>
          <w:color w:val="000000"/>
        </w:rPr>
        <w:t>14</w:t>
      </w:r>
      <w:r w:rsidR="00A90B07" w:rsidRPr="00AB7F1B">
        <w:rPr>
          <w:rStyle w:val="Aucun"/>
          <w:color w:val="000000"/>
        </w:rPr>
        <w:t>.</w:t>
      </w:r>
      <w:r w:rsidR="00A90B07" w:rsidRPr="00AB7F1B">
        <w:rPr>
          <w:rStyle w:val="Aucun"/>
          <w:color w:val="000000"/>
          <w:u w:color="6AA84F"/>
        </w:rPr>
        <w:tab/>
      </w:r>
      <w:r w:rsidR="00A90B07" w:rsidRPr="00AB7F1B">
        <w:rPr>
          <w:rStyle w:val="Aucun"/>
          <w:color w:val="000000"/>
        </w:rPr>
        <w:t xml:space="preserve">отново осъжда предишните случаи на политически партньорства между крайно десни партии в Европа и руското ръководство, като например банковия заем за партията на Льо Пен във Франция, споразумението за партньорство между австрийската партия FPÖ и партия „Обединена Русия“ на Путин, както и многобройните срещи и обмен между различни избрани членове на ЕП, включително ръководството на германската партия </w:t>
      </w:r>
      <w:proofErr w:type="spellStart"/>
      <w:r w:rsidR="00A90B07" w:rsidRPr="00AB7F1B">
        <w:rPr>
          <w:rStyle w:val="Aucun"/>
          <w:color w:val="000000"/>
        </w:rPr>
        <w:t>AfD</w:t>
      </w:r>
      <w:proofErr w:type="spellEnd"/>
      <w:r w:rsidR="00A90B07" w:rsidRPr="00AB7F1B">
        <w:rPr>
          <w:rStyle w:val="Aucun"/>
          <w:color w:val="000000"/>
        </w:rPr>
        <w:t>;</w:t>
      </w:r>
    </w:p>
    <w:p w:rsidR="00A90B07" w:rsidRPr="00AB7F1B" w:rsidRDefault="00B45D62" w:rsidP="00A90B07">
      <w:pPr>
        <w:pStyle w:val="NormalHanging12a"/>
        <w:rPr>
          <w:rStyle w:val="Aucun"/>
          <w:rFonts w:eastAsia="Open Sans"/>
          <w:color w:val="000000"/>
        </w:rPr>
      </w:pPr>
      <w:r>
        <w:rPr>
          <w:rStyle w:val="Aucun"/>
          <w:color w:val="000000"/>
        </w:rPr>
        <w:t>15</w:t>
      </w:r>
      <w:r w:rsidR="00A90B07" w:rsidRPr="00AB7F1B">
        <w:rPr>
          <w:rStyle w:val="Aucun"/>
          <w:color w:val="000000"/>
        </w:rPr>
        <w:t>.</w:t>
      </w:r>
      <w:r w:rsidR="00A90B07" w:rsidRPr="00AB7F1B">
        <w:rPr>
          <w:rStyle w:val="Aucun"/>
          <w:color w:val="000000"/>
        </w:rPr>
        <w:tab/>
        <w:t xml:space="preserve">изразява загриженост относно случая с австрийския шпионаж, по който бивш австрийски разузнавателен служител </w:t>
      </w:r>
      <w:proofErr w:type="spellStart"/>
      <w:r w:rsidR="00A90B07" w:rsidRPr="00AB7F1B">
        <w:rPr>
          <w:rStyle w:val="Aucun"/>
          <w:color w:val="000000"/>
        </w:rPr>
        <w:t>Егисто</w:t>
      </w:r>
      <w:proofErr w:type="spellEnd"/>
      <w:r w:rsidR="00A90B07" w:rsidRPr="00AB7F1B">
        <w:rPr>
          <w:rStyle w:val="Aucun"/>
          <w:color w:val="000000"/>
        </w:rPr>
        <w:t xml:space="preserve"> От, за когото се твърди, че е тясно свързан с политика от FPÖ Ханс-</w:t>
      </w:r>
      <w:proofErr w:type="spellStart"/>
      <w:r w:rsidR="00A90B07" w:rsidRPr="00AB7F1B">
        <w:rPr>
          <w:rStyle w:val="Aucun"/>
          <w:color w:val="000000"/>
        </w:rPr>
        <w:t>Йорг</w:t>
      </w:r>
      <w:proofErr w:type="spellEnd"/>
      <w:r w:rsidR="00A90B07" w:rsidRPr="00AB7F1B">
        <w:rPr>
          <w:rStyle w:val="Aucun"/>
          <w:color w:val="000000"/>
        </w:rPr>
        <w:t xml:space="preserve"> </w:t>
      </w:r>
      <w:proofErr w:type="spellStart"/>
      <w:r w:rsidR="00A90B07" w:rsidRPr="00AB7F1B">
        <w:rPr>
          <w:rStyle w:val="Aucun"/>
          <w:color w:val="000000"/>
        </w:rPr>
        <w:t>Йеневайн</w:t>
      </w:r>
      <w:proofErr w:type="spellEnd"/>
      <w:r w:rsidR="00A90B07" w:rsidRPr="00AB7F1B">
        <w:rPr>
          <w:rStyle w:val="Aucun"/>
          <w:color w:val="000000"/>
        </w:rPr>
        <w:t xml:space="preserve">, е обвинен в шпионаж за Русия и незаконно извличане на лични данни от полицейски бази данни, включително предаване на данни от мобилни телефони на бивши високопоставени австрийски длъжностни лица на руското разузнаване; </w:t>
      </w:r>
    </w:p>
    <w:p w:rsidR="00A90B07" w:rsidRPr="00AB7F1B" w:rsidRDefault="00B45D62" w:rsidP="00A90B07">
      <w:pPr>
        <w:pStyle w:val="NormalHanging12a"/>
        <w:rPr>
          <w:rStyle w:val="Aucun"/>
          <w:rFonts w:eastAsia="Open Sans"/>
          <w:color w:val="000000"/>
        </w:rPr>
      </w:pPr>
      <w:r>
        <w:rPr>
          <w:rStyle w:val="Aucun"/>
          <w:color w:val="000000"/>
        </w:rPr>
        <w:t>16</w:t>
      </w:r>
      <w:r w:rsidR="00A90B07" w:rsidRPr="00AB7F1B">
        <w:rPr>
          <w:rStyle w:val="Aucun"/>
          <w:color w:val="000000"/>
        </w:rPr>
        <w:t>.</w:t>
      </w:r>
      <w:r w:rsidR="00A90B07" w:rsidRPr="00AB7F1B">
        <w:rPr>
          <w:rStyle w:val="Aucun"/>
          <w:color w:val="000000"/>
        </w:rPr>
        <w:tab/>
        <w:t xml:space="preserve">изразява безпокойство относно достоверните доклади за увеличаване на опитите </w:t>
      </w:r>
      <w:r w:rsidR="00A90B07" w:rsidRPr="00AB7F1B">
        <w:rPr>
          <w:rStyle w:val="Aucun"/>
          <w:color w:val="000000"/>
        </w:rPr>
        <w:lastRenderedPageBreak/>
        <w:t>на Русия да се намесва в предстоящите избори за българския национален парламент на 9 юни 2024 г.; изразява силна загриженост относно съществуването на мрежа от агенти по дезинформация, действащи в платформите на социалните медии, в традиционните медии, академичните среди, неправителствените организации и политическите партии, и относно руския контрол върху тази мрежа; изразява силна загриженост относно многобройните имоти на територията на България, които понастоящем са собственост на руски органи, като някои от тези имоти са от стратегическо значение и служат като центрове на руско влияние и оказване на натиск върху демократичните процеси в страната;</w:t>
      </w:r>
    </w:p>
    <w:p w:rsidR="00A90B07" w:rsidRPr="00AB7F1B" w:rsidRDefault="00B45D62" w:rsidP="00A90B07">
      <w:pPr>
        <w:pStyle w:val="NormalHanging12a"/>
        <w:rPr>
          <w:rStyle w:val="Aucun"/>
          <w:rFonts w:eastAsia="Open Sans"/>
          <w:color w:val="000000"/>
        </w:rPr>
      </w:pPr>
      <w:r>
        <w:rPr>
          <w:rStyle w:val="Ninguno"/>
          <w:color w:val="000000"/>
        </w:rPr>
        <w:t>17</w:t>
      </w:r>
      <w:r w:rsidR="00A90B07" w:rsidRPr="00AB7F1B">
        <w:rPr>
          <w:rStyle w:val="Ninguno"/>
          <w:color w:val="000000"/>
        </w:rPr>
        <w:t>.</w:t>
      </w:r>
      <w:r w:rsidR="00A90B07" w:rsidRPr="00AB7F1B">
        <w:rPr>
          <w:rStyle w:val="Aucun"/>
          <w:color w:val="000000"/>
        </w:rPr>
        <w:tab/>
      </w:r>
      <w:r w:rsidR="00A90B07" w:rsidRPr="00AB7F1B">
        <w:rPr>
          <w:rStyle w:val="Ninguno"/>
          <w:color w:val="000000"/>
        </w:rPr>
        <w:t xml:space="preserve">изразява сериозната си загриженост относно редица политики и позиции на унгарското правителство, което под ръководството на министър-председателя Орбан в редица критични случаи е възприемало </w:t>
      </w:r>
      <w:proofErr w:type="spellStart"/>
      <w:r w:rsidR="00A90B07" w:rsidRPr="00AB7F1B">
        <w:rPr>
          <w:rStyle w:val="Ninguno"/>
          <w:color w:val="000000"/>
        </w:rPr>
        <w:t>проруска</w:t>
      </w:r>
      <w:proofErr w:type="spellEnd"/>
      <w:r w:rsidR="00A90B07" w:rsidRPr="00AB7F1B">
        <w:rPr>
          <w:rStyle w:val="Ninguno"/>
          <w:color w:val="000000"/>
        </w:rPr>
        <w:t xml:space="preserve">, както и </w:t>
      </w:r>
      <w:proofErr w:type="spellStart"/>
      <w:r w:rsidR="00A90B07" w:rsidRPr="00AB7F1B">
        <w:rPr>
          <w:rStyle w:val="Ninguno"/>
          <w:color w:val="000000"/>
        </w:rPr>
        <w:t>прокитайска</w:t>
      </w:r>
      <w:proofErr w:type="spellEnd"/>
      <w:r w:rsidR="00A90B07" w:rsidRPr="00AB7F1B">
        <w:rPr>
          <w:rStyle w:val="Ninguno"/>
          <w:color w:val="000000"/>
        </w:rPr>
        <w:t xml:space="preserve"> позиция;</w:t>
      </w:r>
    </w:p>
    <w:p w:rsidR="00A90B07" w:rsidRPr="00AB7F1B" w:rsidRDefault="00B45D62" w:rsidP="00A90B07">
      <w:pPr>
        <w:pStyle w:val="NormalHanging12a"/>
        <w:rPr>
          <w:rStyle w:val="Aucun"/>
          <w:rFonts w:eastAsia="Open Sans"/>
          <w:color w:val="000000"/>
        </w:rPr>
      </w:pPr>
      <w:r>
        <w:rPr>
          <w:rStyle w:val="Aucun"/>
          <w:color w:val="000000"/>
        </w:rPr>
        <w:t>18</w:t>
      </w:r>
      <w:r w:rsidR="00A90B07" w:rsidRPr="00AB7F1B">
        <w:rPr>
          <w:rStyle w:val="Aucun"/>
          <w:color w:val="000000"/>
        </w:rPr>
        <w:t>.</w:t>
      </w:r>
      <w:r w:rsidR="00A90B07" w:rsidRPr="00AB7F1B">
        <w:rPr>
          <w:rStyle w:val="Aucun"/>
          <w:color w:val="000000"/>
        </w:rPr>
        <w:tab/>
        <w:t>осъжда участието на Русия в кампании за дезинформация, както и предполагаемите интензивни контакти и поредици от срещи между агентите, отговорни за руската намеса, с каталонска сепаратистка група; предлага Европейският център за високи постижения в борбата с хибридните заплахи в Хелзинки да извърши проучване; призовава компетентните съдебни органи да разследват ефективно контактите на членовете на ЕП, за които се твърди, че са свързани с Кремъл и с опитите за дестабилизация и намеса от страна на Русия в ЕС и неговите държави членки; изразява съжаление във връзка с всички нападения срещу съдии, разследващи дейности за намеса;</w:t>
      </w:r>
    </w:p>
    <w:p w:rsidR="00A90B07" w:rsidRPr="00AB7F1B" w:rsidRDefault="00B45D62" w:rsidP="00A90B07">
      <w:pPr>
        <w:pStyle w:val="NormalHanging12a"/>
        <w:rPr>
          <w:rStyle w:val="Aucun"/>
          <w:rFonts w:eastAsia="Open Sans"/>
          <w:color w:val="000000"/>
        </w:rPr>
      </w:pPr>
      <w:r>
        <w:rPr>
          <w:rStyle w:val="Aucun"/>
          <w:color w:val="000000"/>
        </w:rPr>
        <w:t>19</w:t>
      </w:r>
      <w:r w:rsidR="00A90B07" w:rsidRPr="00AB7F1B">
        <w:rPr>
          <w:rStyle w:val="Aucun"/>
          <w:color w:val="000000"/>
        </w:rPr>
        <w:t>.</w:t>
      </w:r>
      <w:r w:rsidR="00A90B07" w:rsidRPr="00AB7F1B">
        <w:rPr>
          <w:rStyle w:val="Aucun"/>
          <w:color w:val="000000"/>
        </w:rPr>
        <w:tab/>
        <w:t>счита, че неотдавнашните твърдения може да съставляват поведение, което може да бъде санкционирано съгласно неговия Кодекс за поведение, като то трябва да бъде посрещнато с най-твърд отговор, ако бъде потвърдено; подчертава важността на това незабавно да се проведе задълбочено вътрешно разследване, за да се оценят всички възможни случаи на външна намеса от страна на Русия и на други държави в Европейския парламент; подчертава, че тези разкрития са част от по-голям модел на руска намеса, както се подчертава в окончателните доклади на INGE и ING2;</w:t>
      </w:r>
    </w:p>
    <w:p w:rsidR="00A90B07" w:rsidRPr="00AB7F1B" w:rsidRDefault="00B45D62" w:rsidP="00A90B07">
      <w:pPr>
        <w:pStyle w:val="NormalHanging12a"/>
        <w:rPr>
          <w:rStyle w:val="Aucun"/>
          <w:rFonts w:eastAsia="Open Sans"/>
          <w:color w:val="000000"/>
        </w:rPr>
      </w:pPr>
      <w:r>
        <w:rPr>
          <w:rStyle w:val="Aucun"/>
          <w:color w:val="000000"/>
        </w:rPr>
        <w:t>20</w:t>
      </w:r>
      <w:r w:rsidR="00A90B07" w:rsidRPr="00AB7F1B">
        <w:rPr>
          <w:rStyle w:val="Aucun"/>
          <w:color w:val="000000"/>
        </w:rPr>
        <w:t>.</w:t>
      </w:r>
      <w:r w:rsidR="00A90B07" w:rsidRPr="00AB7F1B">
        <w:rPr>
          <w:rStyle w:val="Aucun"/>
          <w:color w:val="000000"/>
        </w:rPr>
        <w:tab/>
        <w:t xml:space="preserve">счита, че твърденията относно въпросните членове на ЕП подчертават необходимостта от повишаване на културата на сигурност в Европейския парламент; поради това призовава отново за пълно прилагане на препоръките, съдържащи се в неговата резолюция от 13 юли 2023 г. относно препоръки за преразглеждане на правилата на Европейския парламент относно прозрачността, почтеността, отчетността и борбата с корупцията, включително организиране на задължително обучение по въпросите на сигурността за членовете на ЕП и служителите, провеждане на подходящи проучвания за надеждност и засилване на </w:t>
      </w:r>
      <w:proofErr w:type="spellStart"/>
      <w:r w:rsidR="00A90B07" w:rsidRPr="00AB7F1B">
        <w:rPr>
          <w:rStyle w:val="Aucun"/>
          <w:color w:val="000000"/>
        </w:rPr>
        <w:t>скрининга</w:t>
      </w:r>
      <w:proofErr w:type="spellEnd"/>
      <w:r w:rsidR="00A90B07" w:rsidRPr="00AB7F1B">
        <w:rPr>
          <w:rStyle w:val="Aucun"/>
          <w:color w:val="000000"/>
        </w:rPr>
        <w:t xml:space="preserve"> на служителите, по-специално на тези, които присъстват на заседания при закрити врати; подчертава, че редица национални парламенти и международни организации разполагат с легитимни и добре функциониращи системи в тази област, и призовава за оценка на най-добрите практики;</w:t>
      </w:r>
    </w:p>
    <w:p w:rsidR="00A90B07" w:rsidRPr="00AB7F1B" w:rsidRDefault="00B45D62" w:rsidP="00A90B07">
      <w:pPr>
        <w:pStyle w:val="NormalHanging12a"/>
        <w:rPr>
          <w:rStyle w:val="Aucun"/>
          <w:rFonts w:eastAsia="Open Sans"/>
          <w:color w:val="000000"/>
        </w:rPr>
      </w:pPr>
      <w:r>
        <w:rPr>
          <w:rStyle w:val="Aucun"/>
          <w:color w:val="000000"/>
        </w:rPr>
        <w:t>21</w:t>
      </w:r>
      <w:r w:rsidR="00A90B07" w:rsidRPr="00AB7F1B">
        <w:rPr>
          <w:rStyle w:val="Aucun"/>
          <w:color w:val="000000"/>
        </w:rPr>
        <w:t>.</w:t>
      </w:r>
      <w:r w:rsidR="00A90B07" w:rsidRPr="00AB7F1B">
        <w:rPr>
          <w:rStyle w:val="Aucun"/>
          <w:color w:val="000000"/>
        </w:rPr>
        <w:tab/>
        <w:t xml:space="preserve">призовава Парламента да въведе задължително, ефективно и редовно обучение по въпросите на сигурността, намесата, етичните стандарти, спазването на нормите и почтеността за всички членове на ЕП и техните кабинети, както и за целия персонал на Парламента, с което те да бъдат осведомени, че са потенциални мишени на чуждестранни държавни и недържавни субекти; призовава службите </w:t>
      </w:r>
      <w:r w:rsidR="00A90B07" w:rsidRPr="00AB7F1B">
        <w:rPr>
          <w:rStyle w:val="Aucun"/>
          <w:color w:val="000000"/>
        </w:rPr>
        <w:lastRenderedPageBreak/>
        <w:t xml:space="preserve">на Парламента да въведат ефективни системи за наблюдение и контрол с цел откриване на външна намеса, като същевременно зачитат свободата на мандата на членовете на ЕП; </w:t>
      </w:r>
    </w:p>
    <w:p w:rsidR="00A90B07" w:rsidRPr="00AB7F1B" w:rsidRDefault="00B45D62" w:rsidP="00A90B07">
      <w:pPr>
        <w:pStyle w:val="NormalHanging12a"/>
        <w:rPr>
          <w:rStyle w:val="Aucun"/>
          <w:rFonts w:eastAsia="Open Sans"/>
          <w:color w:val="000000"/>
        </w:rPr>
      </w:pPr>
      <w:r>
        <w:rPr>
          <w:rStyle w:val="Aucun"/>
          <w:color w:val="000000"/>
        </w:rPr>
        <w:t>22</w:t>
      </w:r>
      <w:r w:rsidR="00A90B07" w:rsidRPr="00AB7F1B">
        <w:rPr>
          <w:rStyle w:val="Aucun"/>
          <w:color w:val="000000"/>
        </w:rPr>
        <w:t>.</w:t>
      </w:r>
      <w:r w:rsidR="00A90B07" w:rsidRPr="00AB7F1B">
        <w:rPr>
          <w:rStyle w:val="Aucun"/>
          <w:color w:val="000000"/>
        </w:rPr>
        <w:tab/>
        <w:t>припомня, че външната намеса е системна заплаха, на която трябва да се противодейства енергично; припомня освен това, че макар и Русия да е основният източник на външна намеса и дезинформация в Европейския съюз, други държави също са провеждали такива кампании; подчертава, че реакцията на ЕС на тези заплахи може да бъде ефективна само ако се основава на хоризонтален, цялостен и дългосрочен политически подход, осъществяван съвместно от ЕС и неговите държави членки; остава твърдо решен да продължи усилията си за борба с външната намеса в ЕС през следващите години, наред с другото чрез специален парламентарен орган; подчертава, че бдителността и защитата срещу външна намеса са особено необходими в навечерието на тазгодишните избори за Европейски парламент;</w:t>
      </w:r>
    </w:p>
    <w:p w:rsidR="00A90B07" w:rsidRPr="00AB7F1B" w:rsidRDefault="00B45D62" w:rsidP="00A90B07">
      <w:pPr>
        <w:pStyle w:val="NormalHanging12a"/>
        <w:rPr>
          <w:rStyle w:val="Aucun"/>
          <w:rFonts w:eastAsia="Open Sans"/>
          <w:color w:val="000000"/>
        </w:rPr>
      </w:pPr>
      <w:r>
        <w:rPr>
          <w:rStyle w:val="Aucun"/>
          <w:color w:val="000000"/>
        </w:rPr>
        <w:t>23</w:t>
      </w:r>
      <w:r w:rsidR="00A90B07" w:rsidRPr="00AB7F1B">
        <w:rPr>
          <w:rStyle w:val="Aucun"/>
          <w:color w:val="000000"/>
        </w:rPr>
        <w:t>.</w:t>
      </w:r>
      <w:r w:rsidR="00A90B07" w:rsidRPr="00AB7F1B">
        <w:rPr>
          <w:rStyle w:val="Aucun"/>
          <w:color w:val="000000"/>
        </w:rPr>
        <w:tab/>
        <w:t>подчертава ключовите законодателни актове относно свободата на медиите и цифровите права, приети от Европейския съюз през последните години, като например Европейския законодателен акт за свободата на медиите, Законодателния акт за изкуствения интелект и Законодателния акт за цифровите услуги; подчертава обаче, че са необходими допълнителни действия за спиране на разпространението на злонамерена дезинформация онлайн и за защита на правото на европейските граждани на надеждни новини;</w:t>
      </w:r>
    </w:p>
    <w:p w:rsidR="00A90B07" w:rsidRPr="00AB7F1B" w:rsidRDefault="00B45D62" w:rsidP="00A90B07">
      <w:pPr>
        <w:pStyle w:val="NormalHanging12a"/>
        <w:rPr>
          <w:rStyle w:val="Aucun"/>
          <w:rFonts w:eastAsia="Open Sans"/>
          <w:color w:val="000000"/>
          <w:u w:color="6AA84F"/>
        </w:rPr>
      </w:pPr>
      <w:r>
        <w:rPr>
          <w:rStyle w:val="Aucun"/>
          <w:color w:val="000000"/>
          <w:u w:color="6AA84F"/>
        </w:rPr>
        <w:t>24</w:t>
      </w:r>
      <w:r w:rsidR="00A90B07" w:rsidRPr="00AB7F1B">
        <w:rPr>
          <w:rStyle w:val="Aucun"/>
          <w:color w:val="000000"/>
          <w:u w:color="6AA84F"/>
        </w:rPr>
        <w:t>.</w:t>
      </w:r>
      <w:r w:rsidR="00A90B07" w:rsidRPr="00AB7F1B">
        <w:rPr>
          <w:rStyle w:val="Aucun"/>
          <w:color w:val="000000"/>
        </w:rPr>
        <w:tab/>
      </w:r>
      <w:r w:rsidR="00A90B07" w:rsidRPr="00AB7F1B">
        <w:rPr>
          <w:rStyle w:val="Aucun"/>
          <w:color w:val="000000"/>
          <w:u w:color="6AA84F"/>
        </w:rPr>
        <w:t>приветства приемането на законодателния пакет относно борбата с изпирането на пари и финансирането на тероризма, който включва нови правила на равнището на ЕС, насочени към справяне с рисковете от изпиране на пари, свързани с видни политически личности;</w:t>
      </w:r>
    </w:p>
    <w:p w:rsidR="00A90B07" w:rsidRPr="00AB7F1B" w:rsidRDefault="00B45D62" w:rsidP="00A90B07">
      <w:pPr>
        <w:pStyle w:val="NormalHanging12a"/>
        <w:rPr>
          <w:rStyle w:val="doceo-font-family-base"/>
          <w:rFonts w:eastAsiaTheme="minorHAnsi"/>
          <w:color w:val="000000"/>
        </w:rPr>
      </w:pPr>
      <w:r>
        <w:rPr>
          <w:rStyle w:val="doceo-font-family-base"/>
          <w:color w:val="000000"/>
        </w:rPr>
        <w:t>25</w:t>
      </w:r>
      <w:r w:rsidR="00A90B07" w:rsidRPr="00AB7F1B">
        <w:rPr>
          <w:rStyle w:val="doceo-font-family-base"/>
          <w:color w:val="000000"/>
        </w:rPr>
        <w:t>.</w:t>
      </w:r>
      <w:r w:rsidR="00A90B07" w:rsidRPr="00AB7F1B">
        <w:rPr>
          <w:rStyle w:val="Aucun"/>
          <w:color w:val="000000"/>
          <w:u w:color="6AA84F"/>
        </w:rPr>
        <w:tab/>
      </w:r>
      <w:r w:rsidR="00A90B07" w:rsidRPr="00AB7F1B">
        <w:rPr>
          <w:rStyle w:val="doceo-font-family-base"/>
          <w:color w:val="000000"/>
        </w:rPr>
        <w:t>призовава ЕСВД и Комисията да включат в предстоящия 14-ти пакет от санкции нови медии, подкрепяни от Кремъл, и други излъчващи и медийни организации и лица, отговорни за пропагандата и кампаниите за дезинформация в ЕС;</w:t>
      </w:r>
    </w:p>
    <w:p w:rsidR="00A90B07" w:rsidRPr="00AB7F1B" w:rsidRDefault="00B45D62" w:rsidP="00A90B07">
      <w:pPr>
        <w:pStyle w:val="NormalHanging12a"/>
      </w:pPr>
      <w:r>
        <w:rPr>
          <w:rStyle w:val="doceo-font-family-base"/>
          <w:color w:val="000000"/>
          <w:u w:color="6AA84F"/>
        </w:rPr>
        <w:t>26</w:t>
      </w:r>
      <w:r w:rsidR="00A90B07" w:rsidRPr="00AB7F1B">
        <w:rPr>
          <w:rStyle w:val="doceo-font-family-base"/>
          <w:color w:val="000000"/>
          <w:u w:color="6AA84F"/>
        </w:rPr>
        <w:t>.</w:t>
      </w:r>
      <w:r w:rsidR="00A90B07" w:rsidRPr="00AB7F1B">
        <w:rPr>
          <w:rStyle w:val="doceo-font-family-base"/>
          <w:color w:val="000000"/>
        </w:rPr>
        <w:tab/>
      </w:r>
      <w:r w:rsidR="00A90B07" w:rsidRPr="00AB7F1B">
        <w:t xml:space="preserve">подчертава ключовата роля на разследващата журналистика за разкриването на опитите за външна намеса и прикрити дейности; отново призовава институциите на ЕС и държавите членки да гарантират достатъчно и устойчиво финансиране за разследващата журналистика; решително осъжда широкомащабната кампания за дезинформация, разкрита през януари от германското министерство на външните работи, за която се твърди, че е организирана от Русия на платформата X (предишен </w:t>
      </w:r>
      <w:proofErr w:type="spellStart"/>
      <w:r w:rsidR="00A90B07" w:rsidRPr="00AB7F1B">
        <w:t>Twitter</w:t>
      </w:r>
      <w:proofErr w:type="spellEnd"/>
      <w:r w:rsidR="00A90B07" w:rsidRPr="00AB7F1B">
        <w:t>) с цел манипулиране на общественото мнение;</w:t>
      </w:r>
    </w:p>
    <w:p w:rsidR="00A90B07" w:rsidRPr="00AB7F1B" w:rsidRDefault="00B45D62" w:rsidP="00A90B07">
      <w:pPr>
        <w:pStyle w:val="NormalHanging12a"/>
        <w:rPr>
          <w:rStyle w:val="Aucun"/>
          <w:rFonts w:eastAsia="Open Sans"/>
          <w:color w:val="000000"/>
          <w:u w:color="6AA84F"/>
        </w:rPr>
      </w:pPr>
      <w:r>
        <w:rPr>
          <w:rStyle w:val="Ninguno"/>
          <w:color w:val="000000"/>
          <w:u w:color="FE0000"/>
        </w:rPr>
        <w:t>27</w:t>
      </w:r>
      <w:r w:rsidR="00A90B07" w:rsidRPr="00AB7F1B">
        <w:rPr>
          <w:rStyle w:val="Ninguno"/>
          <w:color w:val="000000"/>
          <w:u w:color="FE0000"/>
        </w:rPr>
        <w:t>.</w:t>
      </w:r>
      <w:r w:rsidR="00A90B07" w:rsidRPr="00AB7F1B">
        <w:tab/>
      </w:r>
      <w:r w:rsidR="00A90B07" w:rsidRPr="00AB7F1B">
        <w:rPr>
          <w:rStyle w:val="Ninguno"/>
          <w:color w:val="000000"/>
          <w:u w:color="FE0000"/>
        </w:rPr>
        <w:t>категорично осъжда продължаващите усилия на Русия за злоупотреба и фалшифициране на историческата памет по отношение на най-трагичните периоди в историята на Европа, като например терора на нацисткия режим, за да се опита да оправдае настоящата си брутална, незаконна и нечовешка агресия и експанзионистичната си политика, както и нейните опити систематично да разпространява неверни исторически послания;</w:t>
      </w:r>
    </w:p>
    <w:p w:rsidR="00A90B07" w:rsidRPr="00AB7F1B" w:rsidRDefault="00B45D62" w:rsidP="00A90B07">
      <w:pPr>
        <w:pStyle w:val="NormalHanging12a"/>
        <w:rPr>
          <w:rStyle w:val="Aucun"/>
          <w:rFonts w:eastAsia="Open Sans"/>
          <w:color w:val="000000"/>
        </w:rPr>
      </w:pPr>
      <w:r>
        <w:rPr>
          <w:rStyle w:val="Aucun"/>
          <w:color w:val="000000"/>
        </w:rPr>
        <w:t>28</w:t>
      </w:r>
      <w:r w:rsidR="00A90B07" w:rsidRPr="00AB7F1B">
        <w:rPr>
          <w:rStyle w:val="Aucun"/>
          <w:color w:val="000000"/>
        </w:rPr>
        <w:t>.</w:t>
      </w:r>
      <w:r w:rsidR="00A90B07" w:rsidRPr="00AB7F1B">
        <w:rPr>
          <w:rStyle w:val="Aucun"/>
          <w:color w:val="000000"/>
          <w:u w:color="6AA84F"/>
        </w:rPr>
        <w:tab/>
      </w:r>
      <w:r w:rsidR="00A90B07" w:rsidRPr="00AB7F1B">
        <w:rPr>
          <w:rStyle w:val="Aucun"/>
          <w:color w:val="000000"/>
        </w:rPr>
        <w:t xml:space="preserve">настоява, че е необходимо да се направи повече за защита на европейската информационна среда и правото на гражданите на ЕС на достъп до надеждна информация; припомня необходимостта, както се посочва в предишните доклади на Парламента, от създаване на „огледални клаузи“, според които европейското </w:t>
      </w:r>
      <w:r w:rsidR="00A90B07" w:rsidRPr="00AB7F1B">
        <w:rPr>
          <w:rStyle w:val="Aucun"/>
          <w:color w:val="000000"/>
        </w:rPr>
        <w:lastRenderedPageBreak/>
        <w:t>информационно пространство е отворено за трети държави правопропорционално на достъпа в тези държави на европейски медии; подчертава, че медиите, работещи за враждебни и авторитарни режими, не следва да разполагат с достъп до сградите на Европейския парламент; настоява, че етикетирането на платформите следва не само да идентифицира дълбоки фалшификати, но и да установи положително етикетиране, като използва инструменти, създадени от медийния сектор, като например Инициативата за доверие в журналистиката; в този контекст изразява общата си подкрепа за новия механизъм за правото на информация, предложен от „Репортери без граници“;</w:t>
      </w:r>
    </w:p>
    <w:p w:rsidR="00A90B07" w:rsidRPr="00AB7F1B" w:rsidRDefault="00B45D62" w:rsidP="00A90B07">
      <w:pPr>
        <w:pStyle w:val="NormalHanging12a"/>
        <w:rPr>
          <w:rStyle w:val="Aucun"/>
          <w:rFonts w:eastAsia="Open Sans"/>
          <w:color w:val="000000"/>
        </w:rPr>
      </w:pPr>
      <w:r>
        <w:rPr>
          <w:rStyle w:val="Aucun"/>
          <w:color w:val="000000"/>
        </w:rPr>
        <w:t>29</w:t>
      </w:r>
      <w:r w:rsidR="00A90B07" w:rsidRPr="00AB7F1B">
        <w:rPr>
          <w:rStyle w:val="Aucun"/>
          <w:color w:val="000000"/>
        </w:rPr>
        <w:t>.</w:t>
      </w:r>
      <w:r w:rsidR="00A90B07" w:rsidRPr="00AB7F1B">
        <w:rPr>
          <w:rStyle w:val="Aucun"/>
          <w:color w:val="000000"/>
        </w:rPr>
        <w:tab/>
        <w:t xml:space="preserve">счита, че са необходими повече усилия за подходяща защита на европейската демокрация, и настоятелно призовава националните органи да информират изцяло гражданите на държавите членки, засегнати от случая „Гласът на Европа“; </w:t>
      </w:r>
    </w:p>
    <w:p w:rsidR="00A90B07" w:rsidRPr="00AB7F1B" w:rsidRDefault="00B45D62" w:rsidP="00A90B07">
      <w:pPr>
        <w:pStyle w:val="NormalHanging12a"/>
        <w:rPr>
          <w:rStyle w:val="Aucun"/>
          <w:rFonts w:eastAsia="Open Sans"/>
          <w:color w:val="000000"/>
        </w:rPr>
      </w:pPr>
      <w:r>
        <w:rPr>
          <w:rStyle w:val="Aucun"/>
          <w:color w:val="000000"/>
        </w:rPr>
        <w:t>30</w:t>
      </w:r>
      <w:r w:rsidR="00A90B07" w:rsidRPr="00AB7F1B">
        <w:rPr>
          <w:rStyle w:val="Aucun"/>
          <w:color w:val="000000"/>
        </w:rPr>
        <w:t>.</w:t>
      </w:r>
      <w:r w:rsidR="00A90B07" w:rsidRPr="00AB7F1B">
        <w:rPr>
          <w:rStyle w:val="Aucun"/>
          <w:color w:val="000000"/>
        </w:rPr>
        <w:tab/>
        <w:t>отбелязва, че крайната цел на руската намеса е да накърни, раздели и отслаби ЕС и да подкопае подкрепата за Украйна; подчертава, че хибридните тактики на Руската федерация ни най-малко не благоприятстват политическата програма на Русия в рамките на ЕС, а напротив – създават допълнителен импулс за непоколебимата подкрепа на ЕС за Украйна в нейната защита срещу незаконния окупатор;</w:t>
      </w:r>
    </w:p>
    <w:p w:rsidR="00A90B07" w:rsidRPr="00AB7F1B" w:rsidRDefault="00B45D62" w:rsidP="00A90B07">
      <w:pPr>
        <w:pStyle w:val="NormalHanging12a"/>
        <w:rPr>
          <w:rStyle w:val="Aucun"/>
          <w:rFonts w:eastAsia="Open Sans"/>
          <w:color w:val="000000"/>
        </w:rPr>
      </w:pPr>
      <w:r>
        <w:rPr>
          <w:rStyle w:val="Aucun"/>
          <w:color w:val="000000"/>
        </w:rPr>
        <w:t>31</w:t>
      </w:r>
      <w:r w:rsidR="00A90B07" w:rsidRPr="00AB7F1B">
        <w:rPr>
          <w:rStyle w:val="Aucun"/>
          <w:color w:val="000000"/>
        </w:rPr>
        <w:t>.</w:t>
      </w:r>
      <w:r w:rsidR="00A90B07" w:rsidRPr="00AB7F1B">
        <w:rPr>
          <w:rStyle w:val="Aucun"/>
          <w:color w:val="000000"/>
        </w:rPr>
        <w:tab/>
        <w:t xml:space="preserve">подчертава, че агресивната война на Русия срещу Украйна е разкрила огромния мащаб на чуждестранното манипулиране на информация в ЕС и неговите непосредствени съседи, а именно Западните Балкани и държавите от Източното партньорство; призовава ЕС и съседните му държави да засилят сътрудничеството си в борбата с дезинформацията, хибридните заплахи и киберсигурността; </w:t>
      </w:r>
    </w:p>
    <w:p w:rsidR="00A90B07" w:rsidRPr="00AB7F1B" w:rsidRDefault="00B45D62" w:rsidP="00A90B07">
      <w:pPr>
        <w:pStyle w:val="NormalHanging12a"/>
        <w:rPr>
          <w:rStyle w:val="Aucun"/>
          <w:rFonts w:eastAsia="Open Sans"/>
          <w:color w:val="000000"/>
          <w:u w:color="6AA84F"/>
        </w:rPr>
      </w:pPr>
      <w:r>
        <w:rPr>
          <w:rStyle w:val="Aucun"/>
          <w:color w:val="000000"/>
        </w:rPr>
        <w:t>32</w:t>
      </w:r>
      <w:r w:rsidR="00A90B07" w:rsidRPr="00AB7F1B">
        <w:rPr>
          <w:rStyle w:val="Aucun"/>
          <w:color w:val="000000"/>
        </w:rPr>
        <w:t>.</w:t>
      </w:r>
      <w:r w:rsidR="00A90B07" w:rsidRPr="00AB7F1B">
        <w:rPr>
          <w:rStyle w:val="Aucun"/>
          <w:color w:val="000000"/>
        </w:rPr>
        <w:tab/>
        <w:t xml:space="preserve">призовава Европейския съюз да прояви бдителност по отношение на опитите на всяка трета държава, включително Русия, да оказва неправомерно влияние върху демократичните му процеси; предупреждава Руската федерация, че хибридните кампании за дезинформация, </w:t>
      </w:r>
      <w:proofErr w:type="spellStart"/>
      <w:r w:rsidR="00A90B07" w:rsidRPr="00AB7F1B">
        <w:rPr>
          <w:rStyle w:val="Aucun"/>
          <w:color w:val="000000"/>
        </w:rPr>
        <w:t>кибератаките</w:t>
      </w:r>
      <w:proofErr w:type="spellEnd"/>
      <w:r w:rsidR="00A90B07" w:rsidRPr="00AB7F1B">
        <w:rPr>
          <w:rStyle w:val="Aucun"/>
          <w:color w:val="000000"/>
        </w:rPr>
        <w:t xml:space="preserve"> и операциите за оказване на влияние вече представляват сериозни атаки срещу европейската демокрация и че всяко физическо действие на европейска територия би представлявало драматична ескалация;</w:t>
      </w:r>
      <w:r w:rsidR="00A90B07" w:rsidRPr="00AB7F1B">
        <w:rPr>
          <w:rStyle w:val="Aucun"/>
          <w:color w:val="000000"/>
          <w:u w:color="6AA84F"/>
        </w:rPr>
        <w:t xml:space="preserve"> призовава държавите членки да разкрият и разследват руските опити за саботаж на критична инфраструктура; подчертава необходимостта от укрепване на предпазните мерки за защита на инфраструктурата за произвеждане на избори, която е особено уязвима на физически атаки и </w:t>
      </w:r>
      <w:proofErr w:type="spellStart"/>
      <w:r w:rsidR="00A90B07" w:rsidRPr="00AB7F1B">
        <w:rPr>
          <w:rStyle w:val="Aucun"/>
          <w:color w:val="000000"/>
          <w:u w:color="6AA84F"/>
        </w:rPr>
        <w:t>кибератаки</w:t>
      </w:r>
      <w:proofErr w:type="spellEnd"/>
      <w:r w:rsidR="00A90B07" w:rsidRPr="00AB7F1B">
        <w:rPr>
          <w:rStyle w:val="Aucun"/>
          <w:color w:val="000000"/>
          <w:u w:color="6AA84F"/>
        </w:rPr>
        <w:t xml:space="preserve"> преди и по време на избори; </w:t>
      </w:r>
    </w:p>
    <w:p w:rsidR="00A90B07" w:rsidRPr="00AB7F1B" w:rsidRDefault="00B45D62" w:rsidP="00A90B07">
      <w:pPr>
        <w:pStyle w:val="NormalHanging12a"/>
        <w:rPr>
          <w:rStyle w:val="Aucun"/>
          <w:rFonts w:eastAsia="Open Sans"/>
          <w:color w:val="000000"/>
        </w:rPr>
      </w:pPr>
      <w:r>
        <w:rPr>
          <w:rStyle w:val="Aucun"/>
          <w:color w:val="000000"/>
        </w:rPr>
        <w:t>33</w:t>
      </w:r>
      <w:r w:rsidR="00A90B07" w:rsidRPr="00AB7F1B">
        <w:rPr>
          <w:rStyle w:val="Aucun"/>
          <w:color w:val="000000"/>
        </w:rPr>
        <w:t>.</w:t>
      </w:r>
      <w:r w:rsidR="00A90B07" w:rsidRPr="00AB7F1B">
        <w:rPr>
          <w:rStyle w:val="Aucun"/>
          <w:color w:val="000000"/>
          <w:u w:color="6AA84F"/>
        </w:rPr>
        <w:tab/>
      </w:r>
      <w:r w:rsidR="00A90B07" w:rsidRPr="00AB7F1B">
        <w:rPr>
          <w:rStyle w:val="Aucun"/>
          <w:color w:val="000000"/>
        </w:rPr>
        <w:t>припомня, че дори в случаите, в които законите поставят ограничения върху източниците на политическо финансиране, руските участници са намирали начини да ги заобиколят и са предлагали подкрепа на своите съюзници; припомня по-специално доказателствата за заеми от чуждестранни банки (какъвто беше случаят с партията „Национален фронт“ във Франция през 2016 г.), споразуменията за закупуване и търговски споразумения (какъвто беше случаят с публикуваните на 17 май 2019 г. от „</w:t>
      </w:r>
      <w:proofErr w:type="spellStart"/>
      <w:r w:rsidR="00A90B07" w:rsidRPr="00AB7F1B">
        <w:rPr>
          <w:rStyle w:val="Aucun"/>
          <w:color w:val="000000"/>
        </w:rPr>
        <w:t>Шпигел</w:t>
      </w:r>
      <w:proofErr w:type="spellEnd"/>
      <w:r w:rsidR="00A90B07" w:rsidRPr="00AB7F1B">
        <w:rPr>
          <w:rStyle w:val="Aucun"/>
          <w:color w:val="000000"/>
        </w:rPr>
        <w:t>“ и „</w:t>
      </w:r>
      <w:proofErr w:type="spellStart"/>
      <w:r w:rsidR="00A90B07" w:rsidRPr="00AB7F1B">
        <w:rPr>
          <w:rStyle w:val="Aucun"/>
          <w:color w:val="000000"/>
        </w:rPr>
        <w:t>Зюддойче</w:t>
      </w:r>
      <w:proofErr w:type="spellEnd"/>
      <w:r w:rsidR="00A90B07" w:rsidRPr="00AB7F1B">
        <w:rPr>
          <w:rStyle w:val="Aucun"/>
          <w:color w:val="000000"/>
        </w:rPr>
        <w:t xml:space="preserve"> </w:t>
      </w:r>
      <w:proofErr w:type="spellStart"/>
      <w:r w:rsidR="00A90B07" w:rsidRPr="00AB7F1B">
        <w:rPr>
          <w:rStyle w:val="Aucun"/>
          <w:color w:val="000000"/>
        </w:rPr>
        <w:t>цайтунг</w:t>
      </w:r>
      <w:proofErr w:type="spellEnd"/>
      <w:r w:rsidR="00A90B07" w:rsidRPr="00AB7F1B">
        <w:rPr>
          <w:rStyle w:val="Aucun"/>
          <w:color w:val="000000"/>
        </w:rPr>
        <w:t>“ твърдения, уличаващи FPÖ, и с публикуваните на 10 юли 2019 г. от „</w:t>
      </w:r>
      <w:proofErr w:type="spellStart"/>
      <w:r w:rsidR="00A90B07" w:rsidRPr="00AB7F1B">
        <w:rPr>
          <w:rStyle w:val="Aucun"/>
          <w:color w:val="000000"/>
        </w:rPr>
        <w:t>Бъзфийд</w:t>
      </w:r>
      <w:proofErr w:type="spellEnd"/>
      <w:r w:rsidR="00A90B07" w:rsidRPr="00AB7F1B">
        <w:rPr>
          <w:rStyle w:val="Aucun"/>
          <w:color w:val="000000"/>
        </w:rPr>
        <w:t>“ и „</w:t>
      </w:r>
      <w:proofErr w:type="spellStart"/>
      <w:r w:rsidR="00A90B07" w:rsidRPr="00AB7F1B">
        <w:rPr>
          <w:rStyle w:val="Aucun"/>
          <w:color w:val="000000"/>
        </w:rPr>
        <w:t>Л'Eспресо</w:t>
      </w:r>
      <w:proofErr w:type="spellEnd"/>
      <w:r w:rsidR="00A90B07" w:rsidRPr="00AB7F1B">
        <w:rPr>
          <w:rStyle w:val="Aucun"/>
          <w:color w:val="000000"/>
        </w:rPr>
        <w:t>“ твърдения, уличаващи „</w:t>
      </w:r>
      <w:proofErr w:type="spellStart"/>
      <w:r w:rsidR="00A90B07" w:rsidRPr="00AB7F1B">
        <w:rPr>
          <w:rStyle w:val="Aucun"/>
          <w:color w:val="000000"/>
        </w:rPr>
        <w:t>Lega</w:t>
      </w:r>
      <w:proofErr w:type="spellEnd"/>
      <w:r w:rsidR="00A90B07" w:rsidRPr="00AB7F1B">
        <w:rPr>
          <w:rStyle w:val="Aucun"/>
          <w:color w:val="000000"/>
        </w:rPr>
        <w:t xml:space="preserve"> </w:t>
      </w:r>
      <w:proofErr w:type="spellStart"/>
      <w:r w:rsidR="00A90B07" w:rsidRPr="00AB7F1B">
        <w:rPr>
          <w:rStyle w:val="Aucun"/>
          <w:color w:val="000000"/>
        </w:rPr>
        <w:t>per</w:t>
      </w:r>
      <w:proofErr w:type="spellEnd"/>
      <w:r w:rsidR="00A90B07" w:rsidRPr="00AB7F1B">
        <w:rPr>
          <w:rStyle w:val="Aucun"/>
          <w:color w:val="000000"/>
        </w:rPr>
        <w:t xml:space="preserve"> </w:t>
      </w:r>
      <w:proofErr w:type="spellStart"/>
      <w:r w:rsidR="00A90B07" w:rsidRPr="00AB7F1B">
        <w:rPr>
          <w:rStyle w:val="Aucun"/>
          <w:color w:val="000000"/>
        </w:rPr>
        <w:t>Salvini</w:t>
      </w:r>
      <w:proofErr w:type="spellEnd"/>
      <w:r w:rsidR="00A90B07" w:rsidRPr="00AB7F1B">
        <w:rPr>
          <w:rStyle w:val="Aucun"/>
          <w:color w:val="000000"/>
        </w:rPr>
        <w:t xml:space="preserve"> </w:t>
      </w:r>
      <w:proofErr w:type="spellStart"/>
      <w:r w:rsidR="00A90B07" w:rsidRPr="00AB7F1B">
        <w:rPr>
          <w:rStyle w:val="Aucun"/>
          <w:color w:val="000000"/>
        </w:rPr>
        <w:t>Premier</w:t>
      </w:r>
      <w:proofErr w:type="spellEnd"/>
      <w:r w:rsidR="00A90B07" w:rsidRPr="00AB7F1B">
        <w:rPr>
          <w:rStyle w:val="Aucun"/>
          <w:color w:val="000000"/>
        </w:rPr>
        <w:t>“ в Италия), както и улесняването на финансови дейности (както беше разкрито от британската преса във връзка с кампанията на Leave.eu);</w:t>
      </w:r>
    </w:p>
    <w:p w:rsidR="00A90B07" w:rsidRPr="00AB7F1B" w:rsidRDefault="00B45D62" w:rsidP="00A90B07">
      <w:pPr>
        <w:pStyle w:val="NormalHanging12a"/>
        <w:rPr>
          <w:rStyle w:val="Aucun"/>
          <w:rFonts w:eastAsia="Open Sans"/>
          <w:color w:val="000000"/>
          <w:shd w:val="clear" w:color="auto" w:fill="FFF2CC"/>
        </w:rPr>
      </w:pPr>
      <w:r>
        <w:rPr>
          <w:rStyle w:val="Aucun"/>
          <w:color w:val="000000"/>
        </w:rPr>
        <w:t>34</w:t>
      </w:r>
      <w:r w:rsidR="00A90B07" w:rsidRPr="00AB7F1B">
        <w:rPr>
          <w:rStyle w:val="Aucun"/>
          <w:color w:val="000000"/>
        </w:rPr>
        <w:t>.</w:t>
      </w:r>
      <w:r w:rsidR="00A90B07" w:rsidRPr="00AB7F1B">
        <w:rPr>
          <w:rStyle w:val="Aucun"/>
          <w:color w:val="000000"/>
        </w:rPr>
        <w:tab/>
        <w:t xml:space="preserve">осъжда факта, че кампаниите за чуждестранна намеса често са насочени срещу </w:t>
      </w:r>
      <w:r w:rsidR="00A90B07" w:rsidRPr="00AB7F1B">
        <w:rPr>
          <w:rStyle w:val="Aucun"/>
          <w:color w:val="000000"/>
        </w:rPr>
        <w:lastRenderedPageBreak/>
        <w:t>конкретни малцинства и уязвими групи, и отбелязва, че насочването към тези малцинства има по-широка цел, а именно да подкопае привлекателността на демократичните и равноправни общества;</w:t>
      </w:r>
    </w:p>
    <w:p w:rsidR="00A90B07" w:rsidRPr="00AB7F1B" w:rsidRDefault="00B45D62" w:rsidP="00A90B07">
      <w:pPr>
        <w:pStyle w:val="NormalHanging12a"/>
      </w:pPr>
      <w:r>
        <w:rPr>
          <w:rStyle w:val="Aucun"/>
          <w:color w:val="000000"/>
        </w:rPr>
        <w:t>35</w:t>
      </w:r>
      <w:r w:rsidR="00A90B07" w:rsidRPr="00AB7F1B">
        <w:rPr>
          <w:rStyle w:val="Aucun"/>
          <w:color w:val="000000"/>
        </w:rPr>
        <w:t>.</w:t>
      </w:r>
      <w:r w:rsidR="00A90B07" w:rsidRPr="00AB7F1B">
        <w:rPr>
          <w:rStyle w:val="Aucun"/>
          <w:color w:val="000000"/>
        </w:rPr>
        <w:tab/>
        <w:t>възлага на своя председател да предаде настоящата резолюция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w:t>
      </w:r>
    </w:p>
    <w:p w:rsidR="00A90B07" w:rsidRPr="00AB7F1B" w:rsidRDefault="00A90B07" w:rsidP="00A90B07"/>
    <w:p w:rsidR="00E365E1" w:rsidRPr="00AB7F1B" w:rsidRDefault="00E365E1" w:rsidP="00A90B07">
      <w:bookmarkStart w:id="8" w:name="TextBodyEnd"/>
      <w:bookmarkEnd w:id="8"/>
    </w:p>
    <w:sectPr w:rsidR="00E365E1" w:rsidRPr="00AB7F1B" w:rsidSect="00AB7F1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92B" w:rsidRPr="00AB7F1B" w:rsidRDefault="0048592B">
      <w:r w:rsidRPr="00AB7F1B">
        <w:separator/>
      </w:r>
    </w:p>
  </w:endnote>
  <w:endnote w:type="continuationSeparator" w:id="0">
    <w:p w:rsidR="0048592B" w:rsidRPr="00AB7F1B" w:rsidRDefault="0048592B">
      <w:r w:rsidRPr="00AB7F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92B" w:rsidRPr="00AB7F1B" w:rsidRDefault="0048592B">
      <w:r w:rsidRPr="00AB7F1B">
        <w:separator/>
      </w:r>
    </w:p>
  </w:footnote>
  <w:footnote w:type="continuationSeparator" w:id="0">
    <w:p w:rsidR="0048592B" w:rsidRPr="00AB7F1B" w:rsidRDefault="0048592B">
      <w:r w:rsidRPr="00AB7F1B">
        <w:continuationSeparator/>
      </w:r>
    </w:p>
  </w:footnote>
  <w:footnote w:id="1">
    <w:p w:rsidR="00A90B07" w:rsidRPr="00AB7F1B" w:rsidRDefault="00A90B07" w:rsidP="00AB7F1B">
      <w:pPr>
        <w:pStyle w:val="FootnoteText"/>
        <w:ind w:left="567" w:hanging="567"/>
        <w:rPr>
          <w:sz w:val="24"/>
          <w:lang w:val="bg-BG"/>
        </w:rPr>
      </w:pPr>
      <w:r w:rsidRPr="00AB7F1B">
        <w:rPr>
          <w:rStyle w:val="FootnoteReference"/>
          <w:sz w:val="24"/>
          <w:lang w:val="bg-BG"/>
        </w:rPr>
        <w:footnoteRef/>
      </w:r>
      <w:r w:rsidR="00AB7F1B" w:rsidRPr="00AB7F1B">
        <w:rPr>
          <w:sz w:val="24"/>
          <w:lang w:val="bg-BG"/>
        </w:rPr>
        <w:t xml:space="preserve"> </w:t>
      </w:r>
      <w:r w:rsidR="00AB7F1B" w:rsidRPr="00AB7F1B">
        <w:rPr>
          <w:sz w:val="24"/>
          <w:lang w:val="bg-BG"/>
        </w:rPr>
        <w:tab/>
      </w:r>
      <w:r w:rsidRPr="00AB7F1B">
        <w:rPr>
          <w:sz w:val="24"/>
          <w:lang w:val="bg-BG"/>
        </w:rPr>
        <w:t>Приети текстове, P9_TA(2024)0079.</w:t>
      </w:r>
    </w:p>
  </w:footnote>
  <w:footnote w:id="2">
    <w:p w:rsidR="00A90B07" w:rsidRPr="00AB7F1B" w:rsidRDefault="00A90B07" w:rsidP="00AB7F1B">
      <w:pPr>
        <w:pStyle w:val="FootnoteText"/>
        <w:ind w:left="567" w:hanging="567"/>
        <w:rPr>
          <w:sz w:val="24"/>
          <w:lang w:val="bg-BG"/>
        </w:rPr>
      </w:pPr>
      <w:r w:rsidRPr="00AB7F1B">
        <w:rPr>
          <w:rStyle w:val="FootnoteReference"/>
          <w:sz w:val="24"/>
          <w:lang w:val="bg-BG"/>
        </w:rPr>
        <w:footnoteRef/>
      </w:r>
      <w:r w:rsidR="00AB7F1B" w:rsidRPr="00AB7F1B">
        <w:rPr>
          <w:sz w:val="24"/>
          <w:lang w:val="bg-BG"/>
        </w:rPr>
        <w:t xml:space="preserve"> </w:t>
      </w:r>
      <w:r w:rsidR="00AB7F1B" w:rsidRPr="00AB7F1B">
        <w:rPr>
          <w:sz w:val="24"/>
          <w:lang w:val="bg-BG"/>
        </w:rPr>
        <w:tab/>
      </w:r>
      <w:r w:rsidRPr="00AB7F1B">
        <w:rPr>
          <w:sz w:val="24"/>
          <w:lang w:val="bg-BG"/>
        </w:rPr>
        <w:t>Приети текстове, P9_TA(2023)0292.</w:t>
      </w:r>
    </w:p>
  </w:footnote>
  <w:footnote w:id="3">
    <w:p w:rsidR="00A90B07" w:rsidRPr="00AB7F1B" w:rsidRDefault="00A90B07" w:rsidP="00AB7F1B">
      <w:pPr>
        <w:pStyle w:val="FootnoteText"/>
        <w:ind w:left="567" w:hanging="567"/>
        <w:rPr>
          <w:sz w:val="24"/>
          <w:lang w:val="bg-BG"/>
        </w:rPr>
      </w:pPr>
      <w:r w:rsidRPr="00AB7F1B">
        <w:rPr>
          <w:rStyle w:val="FootnoteReference"/>
          <w:sz w:val="24"/>
          <w:lang w:val="bg-BG"/>
        </w:rPr>
        <w:footnoteRef/>
      </w:r>
      <w:r w:rsidR="00AB7F1B" w:rsidRPr="00AB7F1B">
        <w:rPr>
          <w:sz w:val="24"/>
          <w:lang w:val="bg-BG"/>
        </w:rPr>
        <w:t xml:space="preserve"> </w:t>
      </w:r>
      <w:r w:rsidR="00AB7F1B" w:rsidRPr="00AB7F1B">
        <w:rPr>
          <w:sz w:val="24"/>
          <w:lang w:val="bg-BG"/>
        </w:rPr>
        <w:tab/>
      </w:r>
      <w:r w:rsidRPr="00AB7F1B">
        <w:rPr>
          <w:sz w:val="24"/>
          <w:lang w:val="bg-BG"/>
        </w:rPr>
        <w:t>OВ C, C/2023/1226, 21.12.2023 г., ELI: http://data.europa.eu/eli/C/2023/1226/oj.</w:t>
      </w:r>
    </w:p>
  </w:footnote>
  <w:footnote w:id="4">
    <w:p w:rsidR="00A90B07" w:rsidRPr="00AB7F1B" w:rsidRDefault="00A90B07" w:rsidP="00AB7F1B">
      <w:pPr>
        <w:pStyle w:val="FootnoteText"/>
        <w:ind w:left="567" w:hanging="567"/>
        <w:rPr>
          <w:sz w:val="24"/>
          <w:lang w:val="bg-BG"/>
        </w:rPr>
      </w:pPr>
      <w:r w:rsidRPr="00AB7F1B">
        <w:rPr>
          <w:rStyle w:val="FootnoteReference"/>
          <w:sz w:val="24"/>
          <w:lang w:val="bg-BG"/>
        </w:rPr>
        <w:footnoteRef/>
      </w:r>
      <w:r w:rsidR="00AB7F1B" w:rsidRPr="00AB7F1B">
        <w:rPr>
          <w:sz w:val="24"/>
          <w:lang w:val="bg-BG"/>
        </w:rPr>
        <w:t xml:space="preserve"> </w:t>
      </w:r>
      <w:r w:rsidR="00AB7F1B" w:rsidRPr="00AB7F1B">
        <w:rPr>
          <w:sz w:val="24"/>
          <w:lang w:val="bg-BG"/>
        </w:rPr>
        <w:tab/>
      </w:r>
      <w:r w:rsidRPr="00AB7F1B">
        <w:rPr>
          <w:sz w:val="24"/>
          <w:lang w:val="bg-BG"/>
        </w:rPr>
        <w:t>OВ C 347, 9.9.2022 г., стр. 61.</w:t>
      </w:r>
    </w:p>
  </w:footnote>
  <w:footnote w:id="5">
    <w:p w:rsidR="00A90B07" w:rsidRPr="00AB7F1B" w:rsidRDefault="00A90B07" w:rsidP="00AB7F1B">
      <w:pPr>
        <w:pStyle w:val="FootnoteText"/>
        <w:ind w:left="567" w:hanging="567"/>
        <w:rPr>
          <w:sz w:val="24"/>
          <w:lang w:val="bg-BG"/>
        </w:rPr>
      </w:pPr>
      <w:r w:rsidRPr="00AB7F1B">
        <w:rPr>
          <w:rStyle w:val="FootnoteReference"/>
          <w:sz w:val="24"/>
          <w:lang w:val="bg-BG"/>
        </w:rPr>
        <w:footnoteRef/>
      </w:r>
      <w:r w:rsidR="00AB7F1B" w:rsidRPr="00AB7F1B">
        <w:rPr>
          <w:sz w:val="24"/>
          <w:lang w:val="bg-BG"/>
        </w:rPr>
        <w:t xml:space="preserve"> </w:t>
      </w:r>
      <w:r w:rsidR="00AB7F1B" w:rsidRPr="00AB7F1B">
        <w:rPr>
          <w:sz w:val="24"/>
          <w:lang w:val="bg-BG"/>
        </w:rPr>
        <w:tab/>
      </w:r>
      <w:r w:rsidRPr="00AB7F1B">
        <w:rPr>
          <w:sz w:val="24"/>
          <w:lang w:val="bg-BG"/>
        </w:rPr>
        <w:t>ОВ C 167, 11.5.2023 г., стр. 18.</w:t>
      </w:r>
    </w:p>
  </w:footnote>
  <w:footnote w:id="6">
    <w:p w:rsidR="00A90B07" w:rsidRPr="00AB7F1B" w:rsidRDefault="00A90B07" w:rsidP="00AB7F1B">
      <w:pPr>
        <w:pStyle w:val="FootnoteText"/>
        <w:ind w:left="567" w:hanging="567"/>
        <w:rPr>
          <w:sz w:val="24"/>
          <w:lang w:val="bg-BG"/>
        </w:rPr>
      </w:pPr>
      <w:r w:rsidRPr="00AB7F1B">
        <w:rPr>
          <w:rStyle w:val="FootnoteReference"/>
          <w:sz w:val="24"/>
          <w:lang w:val="bg-BG"/>
        </w:rPr>
        <w:footnoteRef/>
      </w:r>
      <w:r w:rsidR="00AB7F1B" w:rsidRPr="00AB7F1B">
        <w:rPr>
          <w:sz w:val="24"/>
          <w:lang w:val="bg-BG"/>
        </w:rPr>
        <w:t xml:space="preserve"> </w:t>
      </w:r>
      <w:r w:rsidR="00AB7F1B" w:rsidRPr="00AB7F1B">
        <w:rPr>
          <w:sz w:val="24"/>
          <w:lang w:val="bg-BG"/>
        </w:rPr>
        <w:tab/>
      </w:r>
      <w:r w:rsidRPr="00AB7F1B">
        <w:rPr>
          <w:sz w:val="24"/>
          <w:lang w:val="bg-BG"/>
        </w:rPr>
        <w:t>OВ C 125, 18.3.2022 г., стр. 2.</w:t>
      </w:r>
    </w:p>
  </w:footnote>
  <w:footnote w:id="7">
    <w:p w:rsidR="00A90B07" w:rsidRPr="00AB7F1B" w:rsidRDefault="00A90B07" w:rsidP="00AB7F1B">
      <w:pPr>
        <w:pStyle w:val="FootnoteText"/>
        <w:ind w:left="567" w:hanging="567"/>
        <w:rPr>
          <w:sz w:val="24"/>
          <w:lang w:val="bg-BG"/>
        </w:rPr>
      </w:pPr>
      <w:r w:rsidRPr="00AB7F1B">
        <w:rPr>
          <w:rStyle w:val="FootnoteReference"/>
          <w:sz w:val="24"/>
          <w:lang w:val="bg-BG"/>
        </w:rPr>
        <w:footnoteRef/>
      </w:r>
      <w:r w:rsidR="00AB7F1B" w:rsidRPr="00AB7F1B">
        <w:rPr>
          <w:rStyle w:val="Aucun"/>
          <w:sz w:val="24"/>
        </w:rPr>
        <w:t xml:space="preserve"> </w:t>
      </w:r>
      <w:r w:rsidR="00AB7F1B" w:rsidRPr="00AB7F1B">
        <w:rPr>
          <w:rStyle w:val="Aucun"/>
          <w:sz w:val="24"/>
        </w:rPr>
        <w:tab/>
      </w:r>
      <w:r w:rsidRPr="00AB7F1B">
        <w:rPr>
          <w:rStyle w:val="Aucun"/>
          <w:sz w:val="24"/>
        </w:rPr>
        <w:t xml:space="preserve">Европейска комисия, Генерална дирекция „Съобщителни мрежи, съдържание и технологии“, „Законодателен акт за цифровите услуги: – </w:t>
      </w:r>
      <w:r w:rsidRPr="00AB7F1B">
        <w:rPr>
          <w:sz w:val="24"/>
          <w:lang w:val="bg-BG"/>
        </w:rPr>
        <w:t xml:space="preserve">Прилагане на рамката за управление на риска по отношение на руските кампании за дезинформация“, Служба за публикации на Европейския съюз, 2023 г., </w:t>
      </w:r>
      <w:hyperlink r:id="rId1" w:history="1">
        <w:r w:rsidRPr="00AB7F1B">
          <w:rPr>
            <w:rStyle w:val="Hyperlink"/>
            <w:sz w:val="24"/>
            <w:lang w:val="bg-BG"/>
          </w:rPr>
          <w:t>https://data.europa.eu/doi/10.2759/764631</w:t>
        </w:r>
      </w:hyperlink>
      <w:r w:rsidRPr="00AB7F1B">
        <w:rPr>
          <w:sz w:val="24"/>
          <w:lang w:val="bg-BG"/>
        </w:rPr>
        <w:t>.</w:t>
      </w:r>
      <w:r w:rsidRPr="00AB7F1B">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 0263, 0264, 0265 and 0266/2024"/>
    <w:docVar w:name="dvlangue" w:val="BG"/>
    <w:docVar w:name="dvnumam" w:val="0"/>
    <w:docVar w:name="dvpe" w:val="762.573"/>
    <w:docVar w:name="dvtitre" w:val="Резолюция на Европейския парламент от ... 2024 г. относно новите твърдения за руска намеса в Европейския парламент, в предстоящите европейски избори и въздействието върху Съюза(2024/2696(RSP))"/>
  </w:docVars>
  <w:rsids>
    <w:rsidRoot w:val="0048592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92B"/>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87CA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B07"/>
    <w:rsid w:val="00AB441E"/>
    <w:rsid w:val="00AB6293"/>
    <w:rsid w:val="00AB7F1B"/>
    <w:rsid w:val="00AD2000"/>
    <w:rsid w:val="00AE0928"/>
    <w:rsid w:val="00AF3B82"/>
    <w:rsid w:val="00B12E95"/>
    <w:rsid w:val="00B22876"/>
    <w:rsid w:val="00B45D62"/>
    <w:rsid w:val="00B558F0"/>
    <w:rsid w:val="00BD48FE"/>
    <w:rsid w:val="00BD7BD8"/>
    <w:rsid w:val="00BE6ADC"/>
    <w:rsid w:val="00C05BFE"/>
    <w:rsid w:val="00C23CD4"/>
    <w:rsid w:val="00C61C0C"/>
    <w:rsid w:val="00C941CB"/>
    <w:rsid w:val="00CC2357"/>
    <w:rsid w:val="00CD5E35"/>
    <w:rsid w:val="00CF071A"/>
    <w:rsid w:val="00D058B8"/>
    <w:rsid w:val="00D56C11"/>
    <w:rsid w:val="00D834A0"/>
    <w:rsid w:val="00D872DF"/>
    <w:rsid w:val="00D91E21"/>
    <w:rsid w:val="00DA7FCD"/>
    <w:rsid w:val="00E243AC"/>
    <w:rsid w:val="00E365E1"/>
    <w:rsid w:val="00E820A4"/>
    <w:rsid w:val="00E934E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751680-EE26-4F5D-889B-F60E1129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0B07"/>
    <w:pPr>
      <w:spacing w:after="240"/>
      <w:ind w:left="567" w:hanging="567"/>
    </w:pPr>
  </w:style>
  <w:style w:type="paragraph" w:customStyle="1" w:styleId="EPComma">
    <w:name w:val="EPComma"/>
    <w:basedOn w:val="Normal"/>
    <w:rsid w:val="00A90B07"/>
    <w:pPr>
      <w:spacing w:before="480" w:after="240"/>
    </w:pPr>
  </w:style>
  <w:style w:type="character" w:customStyle="1" w:styleId="Aucun">
    <w:name w:val="Aucun"/>
    <w:rsid w:val="00A90B07"/>
    <w:rPr>
      <w:lang w:val="bg-BG"/>
    </w:rPr>
  </w:style>
  <w:style w:type="character" w:customStyle="1" w:styleId="Hyperlink0">
    <w:name w:val="Hyperlink.0"/>
    <w:basedOn w:val="Aucun"/>
    <w:rsid w:val="00A90B07"/>
    <w:rPr>
      <w:rFonts w:ascii="Open Sans" w:eastAsia="Open Sans" w:hAnsi="Open Sans" w:cs="Open Sans"/>
      <w:b/>
      <w:bCs/>
      <w:sz w:val="12"/>
      <w:szCs w:val="12"/>
      <w:lang w:val="bg-BG"/>
    </w:rPr>
  </w:style>
  <w:style w:type="character" w:customStyle="1" w:styleId="Ninguno">
    <w:name w:val="Ninguno"/>
    <w:rsid w:val="00A90B07"/>
  </w:style>
  <w:style w:type="character" w:customStyle="1" w:styleId="doceo-font-family-base">
    <w:name w:val="doceo-font-family-base"/>
    <w:basedOn w:val="DefaultParagraphFont"/>
    <w:rsid w:val="00A90B07"/>
  </w:style>
  <w:style w:type="character" w:customStyle="1" w:styleId="NormalHanging12aChar">
    <w:name w:val="NormalHanging12a Char"/>
    <w:basedOn w:val="DefaultParagraphFont"/>
    <w:link w:val="NormalHanging12a"/>
    <w:rsid w:val="00A90B07"/>
    <w:rPr>
      <w:sz w:val="24"/>
      <w:lang w:val="bg-BG"/>
    </w:rPr>
  </w:style>
  <w:style w:type="character" w:styleId="Hyperlink">
    <w:name w:val="Hyperlink"/>
    <w:basedOn w:val="DefaultParagraphFont"/>
    <w:rsid w:val="00A90B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BD941-4FA7-4AC9-9043-8E19DCB57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5943</Words>
  <Characters>34800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2024-04-25T12:56:00Z</dcterms:created>
  <dcterms:modified xsi:type="dcterms:W3CDTF">2024-04-25T12:56:00Z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B9-0262, 0263, 0264, 0265 and 0266/2024</vt:lpwstr>
  </property>
  <property fmtid="{D5CDD505-2E9C-101B-9397-08002B2CF9AE}" pid="4" name="&lt;Type&gt;">
    <vt:lpwstr>RR</vt:lpwstr>
  </property>
</Properties>
</file>