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4E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D00B2" w:rsidRDefault="00CD00B2" w:rsidP="00CD00B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154EB7" w:rsidRDefault="00CD00B2" w:rsidP="00CD00B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54EB7" w:rsidRDefault="00187494" w:rsidP="0010095E">
            <w:pPr>
              <w:pStyle w:val="EPLogo"/>
            </w:pPr>
            <w:r w:rsidRPr="00154EB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4EB7" w:rsidRDefault="00D058B8" w:rsidP="004C5D52">
      <w:pPr>
        <w:pStyle w:val="LineTop"/>
      </w:pPr>
    </w:p>
    <w:p w:rsidR="00680577" w:rsidRPr="001C1A38" w:rsidRDefault="00CD00B2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:rsidR="00D058B8" w:rsidRPr="001C1A38" w:rsidRDefault="00D058B8" w:rsidP="00D058B8">
      <w:pPr>
        <w:pStyle w:val="LineBottom"/>
        <w:rPr>
          <w:lang w:val="sv-SE"/>
        </w:rPr>
      </w:pPr>
    </w:p>
    <w:p w:rsidR="00603C8B" w:rsidRPr="001C1A38" w:rsidRDefault="00603C8B" w:rsidP="00603C8B">
      <w:pPr>
        <w:pStyle w:val="ATHeading1"/>
        <w:rPr>
          <w:lang w:val="sv-SE"/>
        </w:rPr>
      </w:pPr>
      <w:bookmarkStart w:id="0" w:name="TANumber"/>
      <w:r w:rsidRPr="001C1A38">
        <w:rPr>
          <w:lang w:val="sv-SE"/>
        </w:rPr>
        <w:t>P9_TA(2024)0</w:t>
      </w:r>
      <w:bookmarkEnd w:id="0"/>
      <w:r w:rsidR="001C1A38">
        <w:rPr>
          <w:lang w:val="sv-SE"/>
        </w:rPr>
        <w:t>380</w:t>
      </w:r>
      <w:bookmarkStart w:id="1" w:name="_GoBack"/>
      <w:bookmarkEnd w:id="1"/>
    </w:p>
    <w:p w:rsidR="00603C8B" w:rsidRPr="001C1A38" w:rsidRDefault="00CD00B2" w:rsidP="00603C8B">
      <w:pPr>
        <w:pStyle w:val="ATHeading2"/>
        <w:rPr>
          <w:lang w:val="sv-SE"/>
        </w:rPr>
      </w:pPr>
      <w:r w:rsidRPr="001C1A38">
        <w:rPr>
          <w:lang w:val="sv-SE"/>
        </w:rPr>
        <w:t>Liomhaintí nua maidir le trasnaíocht na Rúise i bParlaimint na hEorpa, sna toghcháin AE atá ar na bacáin agus an tionchar ar an Aontas</w:t>
      </w:r>
    </w:p>
    <w:p w:rsidR="00603C8B" w:rsidRPr="001C1A38" w:rsidRDefault="00603C8B" w:rsidP="00603C8B">
      <w:pPr>
        <w:rPr>
          <w:i/>
          <w:vanish/>
          <w:lang w:val="sv-SE"/>
        </w:rPr>
      </w:pPr>
      <w:r w:rsidRPr="00154EB7">
        <w:rPr>
          <w:i/>
        </w:rPr>
        <w:fldChar w:fldCharType="begin"/>
      </w:r>
      <w:r w:rsidRPr="001C1A38">
        <w:rPr>
          <w:i/>
          <w:lang w:val="sv-SE"/>
        </w:rPr>
        <w:instrText xml:space="preserve"> TC"(</w:instrText>
      </w:r>
      <w:bookmarkStart w:id="2" w:name="DocNumber"/>
      <w:r w:rsidRPr="001C1A38">
        <w:rPr>
          <w:i/>
          <w:lang w:val="sv-SE"/>
        </w:rPr>
        <w:instrText>B9-0262</w:instrText>
      </w:r>
      <w:r w:rsidR="00380B86" w:rsidRPr="001C1A38">
        <w:rPr>
          <w:i/>
          <w:lang w:val="sv-SE"/>
        </w:rPr>
        <w:instrText xml:space="preserve">, 0263, 0264, 0265 </w:instrText>
      </w:r>
      <w:r w:rsidR="00CD00B2" w:rsidRPr="001C1A38">
        <w:rPr>
          <w:i/>
          <w:lang w:val="sv-SE"/>
        </w:rPr>
        <w:instrText>agus</w:instrText>
      </w:r>
      <w:r w:rsidR="00380B86" w:rsidRPr="001C1A38">
        <w:rPr>
          <w:i/>
          <w:lang w:val="sv-SE"/>
        </w:rPr>
        <w:instrText xml:space="preserve"> 0266</w:instrText>
      </w:r>
      <w:r w:rsidRPr="001C1A38">
        <w:rPr>
          <w:i/>
          <w:lang w:val="sv-SE"/>
        </w:rPr>
        <w:instrText>/2024</w:instrText>
      </w:r>
      <w:bookmarkEnd w:id="2"/>
      <w:r w:rsidRPr="001C1A38">
        <w:rPr>
          <w:i/>
          <w:lang w:val="sv-SE"/>
        </w:rPr>
        <w:instrText xml:space="preserve">)"\l3 \n&gt; \* MERGEFORMAT </w:instrText>
      </w:r>
      <w:r w:rsidRPr="00154EB7">
        <w:rPr>
          <w:i/>
        </w:rPr>
        <w:fldChar w:fldCharType="end"/>
      </w:r>
    </w:p>
    <w:p w:rsidR="00603C8B" w:rsidRPr="001C1A38" w:rsidRDefault="00603C8B" w:rsidP="00603C8B">
      <w:pPr>
        <w:rPr>
          <w:vanish/>
          <w:lang w:val="sv-SE"/>
        </w:rPr>
      </w:pPr>
      <w:bookmarkStart w:id="3" w:name="PE"/>
      <w:r w:rsidRPr="001C1A38">
        <w:rPr>
          <w:vanish/>
          <w:lang w:val="sv-SE"/>
        </w:rPr>
        <w:t>PE762.573</w:t>
      </w:r>
      <w:bookmarkEnd w:id="3"/>
    </w:p>
    <w:p w:rsidR="00603C8B" w:rsidRPr="001C1A38" w:rsidRDefault="00CD00B2" w:rsidP="00603C8B">
      <w:pPr>
        <w:pStyle w:val="ATHeading3"/>
        <w:rPr>
          <w:lang w:val="sv-SE"/>
        </w:rPr>
      </w:pPr>
      <w:r w:rsidRPr="001C1A38">
        <w:rPr>
          <w:lang w:val="sv-SE"/>
        </w:rPr>
        <w:t>Rún ó Pharlaimint na hEorpa an 25 Aibreán 2024 ar líomhaintí nua maidir le trasnaíocht na Rúise i bParlaimint na hEorpa, sna toghcháin AE atá ar na bacáin agus an tionchar ar an Aontas</w:t>
      </w:r>
      <w:r w:rsidR="00603C8B" w:rsidRPr="001C1A38">
        <w:rPr>
          <w:lang w:val="sv-SE"/>
        </w:rPr>
        <w:t xml:space="preserve"> </w:t>
      </w:r>
      <w:bookmarkStart w:id="4" w:name="References"/>
      <w:r w:rsidR="00603C8B" w:rsidRPr="001C1A38">
        <w:rPr>
          <w:lang w:val="sv-SE"/>
        </w:rPr>
        <w:t>(2024/2696(RSP))</w:t>
      </w:r>
      <w:bookmarkEnd w:id="4"/>
    </w:p>
    <w:p w:rsidR="00CD00B2" w:rsidRDefault="00CD00B2" w:rsidP="00CD00B2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CD00B2" w:rsidRPr="00CD00B2" w:rsidRDefault="00CD00B2" w:rsidP="00CD00B2">
      <w:pPr>
        <w:rPr>
          <w:lang w:val="ga-IE" w:eastAsia="fr-FR"/>
        </w:rPr>
      </w:pPr>
    </w:p>
    <w:sectPr w:rsidR="00CD00B2" w:rsidRPr="00CD00B2" w:rsidSect="00154E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C8B" w:rsidRPr="00154EB7" w:rsidRDefault="00603C8B">
      <w:r w:rsidRPr="00154EB7">
        <w:separator/>
      </w:r>
    </w:p>
  </w:endnote>
  <w:endnote w:type="continuationSeparator" w:id="0">
    <w:p w:rsidR="00603C8B" w:rsidRPr="00154EB7" w:rsidRDefault="00603C8B">
      <w:r w:rsidRPr="00154E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C8B" w:rsidRPr="00154EB7" w:rsidRDefault="00603C8B">
      <w:r w:rsidRPr="00154EB7">
        <w:separator/>
      </w:r>
    </w:p>
  </w:footnote>
  <w:footnote w:type="continuationSeparator" w:id="0">
    <w:p w:rsidR="00603C8B" w:rsidRPr="00154EB7" w:rsidRDefault="00603C8B">
      <w:r w:rsidRPr="00154E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E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62/2024"/>
    <w:docVar w:name="dvlangue" w:val="EN"/>
    <w:docVar w:name="dvnumam" w:val="0"/>
    <w:docVar w:name="dvpe" w:val="762.573"/>
    <w:docVar w:name="dvtitre" w:val="European Parliament resolution of 25 April 2024 on new allegations of Russian interference in the European Parliament, in the upcoming EU elections and the impact on the European Union(2024/2696(RSP))"/>
  </w:docVars>
  <w:rsids>
    <w:rsidRoot w:val="00603C8B"/>
    <w:rsid w:val="00002272"/>
    <w:rsid w:val="00064002"/>
    <w:rsid w:val="000677B9"/>
    <w:rsid w:val="000831BA"/>
    <w:rsid w:val="000A42CC"/>
    <w:rsid w:val="000E7DD9"/>
    <w:rsid w:val="0010095E"/>
    <w:rsid w:val="00125B37"/>
    <w:rsid w:val="00154EB7"/>
    <w:rsid w:val="00187494"/>
    <w:rsid w:val="001C1A38"/>
    <w:rsid w:val="001F32AE"/>
    <w:rsid w:val="00274CD1"/>
    <w:rsid w:val="002767FF"/>
    <w:rsid w:val="002B18FE"/>
    <w:rsid w:val="002B5493"/>
    <w:rsid w:val="00343214"/>
    <w:rsid w:val="00361C00"/>
    <w:rsid w:val="00380B8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3C8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0B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A8AA4"/>
  <w15:chartTrackingRefBased/>
  <w15:docId w15:val="{C302BD43-69B1-4C2D-96F1-950F33AF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74CD1"/>
    <w:pPr>
      <w:spacing w:after="240"/>
      <w:ind w:left="567" w:hanging="567"/>
    </w:pPr>
  </w:style>
  <w:style w:type="paragraph" w:customStyle="1" w:styleId="EPComma">
    <w:name w:val="EPComma"/>
    <w:basedOn w:val="Normal"/>
    <w:rsid w:val="00274CD1"/>
    <w:pPr>
      <w:spacing w:before="480" w:after="240"/>
    </w:pPr>
  </w:style>
  <w:style w:type="character" w:customStyle="1" w:styleId="Aucun">
    <w:name w:val="Aucun"/>
    <w:rsid w:val="00274CD1"/>
    <w:rPr>
      <w:lang w:val="en-GB"/>
    </w:rPr>
  </w:style>
  <w:style w:type="character" w:customStyle="1" w:styleId="Hyperlink0">
    <w:name w:val="Hyperlink.0"/>
    <w:basedOn w:val="Aucun"/>
    <w:rsid w:val="00274CD1"/>
    <w:rPr>
      <w:rFonts w:ascii="Open Sans" w:eastAsia="Open Sans" w:hAnsi="Open Sans" w:cs="Open Sans"/>
      <w:b/>
      <w:bCs/>
      <w:sz w:val="12"/>
      <w:szCs w:val="12"/>
      <w:lang w:val="en-GB"/>
    </w:rPr>
  </w:style>
  <w:style w:type="character" w:customStyle="1" w:styleId="Ninguno">
    <w:name w:val="Ninguno"/>
    <w:rsid w:val="00274CD1"/>
  </w:style>
  <w:style w:type="character" w:customStyle="1" w:styleId="doceo-font-family-base">
    <w:name w:val="doceo-font-family-base"/>
    <w:basedOn w:val="DefaultParagraphFont"/>
    <w:rsid w:val="00274CD1"/>
  </w:style>
  <w:style w:type="character" w:customStyle="1" w:styleId="NormalHanging12aChar">
    <w:name w:val="NormalHanging12a Char"/>
    <w:basedOn w:val="DefaultParagraphFont"/>
    <w:link w:val="NormalHanging12a"/>
    <w:rsid w:val="00274CD1"/>
    <w:rPr>
      <w:sz w:val="24"/>
    </w:rPr>
  </w:style>
  <w:style w:type="character" w:styleId="Hyperlink">
    <w:name w:val="Hyperlink"/>
    <w:basedOn w:val="DefaultParagraphFont"/>
    <w:rsid w:val="00274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3ACC8-6D62-4E9D-875F-37DE9109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2024-04-24T18:38:00Z</dcterms:created>
  <dcterms:modified xsi:type="dcterms:W3CDTF">2024-04-25T11:26:00Z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B9-0262/2024</vt:lpwstr>
  </property>
  <property fmtid="{D5CDD505-2E9C-101B-9397-08002B2CF9AE}" pid="4" name="&lt;Type&gt;">
    <vt:lpwstr>RR</vt:lpwstr>
  </property>
</Properties>
</file>