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6523" w:rsidTr="0010095E">
        <w:trPr>
          <w:trHeight w:hRule="exact" w:val="1418"/>
        </w:trPr>
        <w:tc>
          <w:tcPr>
            <w:tcW w:w="6804" w:type="dxa"/>
            <w:shd w:val="clear" w:color="auto" w:fill="auto"/>
            <w:vAlign w:val="center"/>
          </w:tcPr>
          <w:p w:rsidR="00751A4A" w:rsidRPr="00756523" w:rsidRDefault="00DE6F32" w:rsidP="0010095E">
            <w:pPr>
              <w:pStyle w:val="EPName"/>
            </w:pPr>
            <w:bookmarkStart w:id="0" w:name="_GoBack"/>
            <w:bookmarkEnd w:id="0"/>
            <w:r w:rsidRPr="00756523">
              <w:t>Europa-Parlamentet</w:t>
            </w:r>
          </w:p>
          <w:p w:rsidR="00751A4A" w:rsidRPr="00756523" w:rsidRDefault="00817416" w:rsidP="00756632">
            <w:pPr>
              <w:pStyle w:val="EPTerm"/>
              <w:rPr>
                <w:rStyle w:val="HideTWBExt"/>
                <w:noProof w:val="0"/>
                <w:vanish w:val="0"/>
                <w:color w:val="auto"/>
              </w:rPr>
            </w:pPr>
            <w:r w:rsidRPr="00756523">
              <w:t>2019-2024</w:t>
            </w:r>
          </w:p>
        </w:tc>
        <w:tc>
          <w:tcPr>
            <w:tcW w:w="2268" w:type="dxa"/>
            <w:shd w:val="clear" w:color="auto" w:fill="auto"/>
          </w:tcPr>
          <w:p w:rsidR="00751A4A" w:rsidRPr="00756523" w:rsidRDefault="00187494" w:rsidP="0010095E">
            <w:pPr>
              <w:pStyle w:val="EPLogo"/>
            </w:pPr>
            <w:r w:rsidRPr="00756523">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6523" w:rsidRDefault="00D058B8" w:rsidP="004C5D52">
      <w:pPr>
        <w:pStyle w:val="LineTop"/>
      </w:pPr>
    </w:p>
    <w:p w:rsidR="00680577" w:rsidRPr="00756523" w:rsidRDefault="00DE6F32" w:rsidP="00680577">
      <w:pPr>
        <w:pStyle w:val="EPBodyTA1"/>
      </w:pPr>
      <w:r w:rsidRPr="00756523">
        <w:t>VEDTAGNE TEKSTER</w:t>
      </w:r>
    </w:p>
    <w:p w:rsidR="00D058B8" w:rsidRPr="00756523" w:rsidRDefault="00D058B8" w:rsidP="00D058B8">
      <w:pPr>
        <w:pStyle w:val="LineBottom"/>
      </w:pPr>
    </w:p>
    <w:p w:rsidR="00DE6F32" w:rsidRPr="00756523" w:rsidRDefault="00DE6F32" w:rsidP="00DE6F32">
      <w:pPr>
        <w:pStyle w:val="ATHeading1"/>
      </w:pPr>
      <w:bookmarkStart w:id="1" w:name="TANumber"/>
      <w:r w:rsidRPr="00756523">
        <w:t>P9_</w:t>
      </w:r>
      <w:proofErr w:type="gramStart"/>
      <w:r w:rsidRPr="00756523">
        <w:t>TA(</w:t>
      </w:r>
      <w:proofErr w:type="gramEnd"/>
      <w:r w:rsidRPr="00756523">
        <w:t>2024)0</w:t>
      </w:r>
      <w:bookmarkEnd w:id="1"/>
      <w:r w:rsidR="00044CCF">
        <w:t>382</w:t>
      </w:r>
    </w:p>
    <w:p w:rsidR="00DE6F32" w:rsidRPr="00756523" w:rsidRDefault="00D415E6" w:rsidP="00DE6F32">
      <w:pPr>
        <w:pStyle w:val="ATHeading2"/>
      </w:pPr>
      <w:r w:rsidRPr="00D415E6">
        <w:t>Irans uhørte angreb på Israel, behovet for deeskalering og en reaktion fra EU</w:t>
      </w:r>
    </w:p>
    <w:p w:rsidR="00DE6F32" w:rsidRPr="00756523" w:rsidRDefault="00DE6F32" w:rsidP="00DE6F32">
      <w:pPr>
        <w:rPr>
          <w:i/>
          <w:vanish/>
        </w:rPr>
      </w:pPr>
      <w:r w:rsidRPr="00756523">
        <w:rPr>
          <w:i/>
        </w:rPr>
        <w:fldChar w:fldCharType="begin"/>
      </w:r>
      <w:r w:rsidRPr="00756523">
        <w:rPr>
          <w:i/>
        </w:rPr>
        <w:instrText xml:space="preserve"> TC"(</w:instrText>
      </w:r>
      <w:bookmarkStart w:id="2" w:name="DocNumber"/>
      <w:r w:rsidRPr="00756523">
        <w:rPr>
          <w:i/>
        </w:rPr>
        <w:instrText>B9-0235</w:instrText>
      </w:r>
      <w:r w:rsidR="0056278E">
        <w:rPr>
          <w:i/>
        </w:rPr>
        <w:instrText>, 0237, 0249, 0250 og 0252</w:instrText>
      </w:r>
      <w:r w:rsidRPr="00756523">
        <w:rPr>
          <w:i/>
        </w:rPr>
        <w:instrText>/2024</w:instrText>
      </w:r>
      <w:bookmarkEnd w:id="2"/>
      <w:r w:rsidRPr="00756523">
        <w:rPr>
          <w:i/>
        </w:rPr>
        <w:instrText xml:space="preserve">)"\l3 \n&gt; \* MERGEFORMAT </w:instrText>
      </w:r>
      <w:r w:rsidRPr="00756523">
        <w:rPr>
          <w:i/>
        </w:rPr>
        <w:fldChar w:fldCharType="end"/>
      </w:r>
    </w:p>
    <w:p w:rsidR="00DE6F32" w:rsidRPr="00756523" w:rsidRDefault="00DE6F32" w:rsidP="00DE6F32">
      <w:pPr>
        <w:rPr>
          <w:vanish/>
        </w:rPr>
      </w:pPr>
      <w:bookmarkStart w:id="3" w:name="PE"/>
      <w:r w:rsidRPr="00756523">
        <w:rPr>
          <w:vanish/>
        </w:rPr>
        <w:t>PE762.546</w:t>
      </w:r>
      <w:bookmarkEnd w:id="3"/>
    </w:p>
    <w:p w:rsidR="00DE6F32" w:rsidRPr="00756523" w:rsidRDefault="00DE6F32" w:rsidP="00DE6F32">
      <w:pPr>
        <w:pStyle w:val="ATHeading3"/>
      </w:pPr>
      <w:bookmarkStart w:id="4" w:name="Sujet"/>
      <w:r w:rsidRPr="00756523">
        <w:t xml:space="preserve">Europa-Parlamentets beslutning af </w:t>
      </w:r>
      <w:r w:rsidR="00D415E6">
        <w:t>25. april</w:t>
      </w:r>
      <w:r w:rsidRPr="00756523">
        <w:t xml:space="preserve"> 2024 om Irans uhørte angreb på Israel, behovet for deeskalering og en reaktion fra EU</w:t>
      </w:r>
      <w:bookmarkEnd w:id="4"/>
      <w:r w:rsidRPr="00756523">
        <w:t xml:space="preserve"> </w:t>
      </w:r>
      <w:bookmarkStart w:id="5" w:name="References"/>
      <w:r w:rsidRPr="00756523">
        <w:t>(2024/2704(RSP))</w:t>
      </w:r>
      <w:bookmarkEnd w:id="5"/>
    </w:p>
    <w:p w:rsidR="00960383" w:rsidRPr="00756523" w:rsidRDefault="00960383" w:rsidP="00960383">
      <w:pPr>
        <w:pStyle w:val="EPComma"/>
      </w:pPr>
      <w:bookmarkStart w:id="6" w:name="TextBodyBegin"/>
      <w:bookmarkEnd w:id="6"/>
      <w:r w:rsidRPr="00756523">
        <w:rPr>
          <w:i/>
          <w:iCs/>
        </w:rPr>
        <w:t>Europa-Parlamentet,</w:t>
      </w:r>
    </w:p>
    <w:p w:rsidR="00960383" w:rsidRPr="00756523" w:rsidRDefault="00960383" w:rsidP="00960383">
      <w:pPr>
        <w:pStyle w:val="NormalHanging12a"/>
        <w:rPr>
          <w:rStyle w:val="None"/>
          <w:i/>
          <w:iCs/>
          <w:color w:val="000000"/>
          <w:szCs w:val="24"/>
          <w14:textOutline w14:w="12700" w14:cap="flat" w14:cmpd="sng" w14:algn="ctr">
            <w14:noFill/>
            <w14:prstDash w14:val="solid"/>
            <w14:miter w14:lim="400000"/>
          </w14:textOutline>
        </w:rPr>
      </w:pPr>
      <w:r w:rsidRPr="00756523">
        <w:t>–</w:t>
      </w:r>
      <w:r w:rsidRPr="00756523">
        <w:tab/>
        <w:t>der henviser til FN's generalsekretærs erklæring af 13. april 2024 om Den Islamiske Republik Irans angreb på Israel,</w:t>
      </w:r>
    </w:p>
    <w:p w:rsidR="00960383" w:rsidRPr="00756523" w:rsidRDefault="00960383" w:rsidP="00960383">
      <w:pPr>
        <w:pStyle w:val="NormalHanging12a"/>
        <w:rPr>
          <w:rStyle w:val="None"/>
          <w:i/>
          <w:iCs/>
          <w:color w:val="000000"/>
          <w:szCs w:val="24"/>
          <w:u w:color="FE0000"/>
          <w14:textOutline w14:w="12700" w14:cap="flat" w14:cmpd="sng" w14:algn="ctr">
            <w14:noFill/>
            <w14:prstDash w14:val="solid"/>
            <w14:miter w14:lim="400000"/>
          </w14:textOutline>
        </w:rPr>
      </w:pPr>
      <w:r w:rsidRPr="00756523">
        <w:rPr>
          <w:rStyle w:val="None"/>
          <w:color w:val="000000"/>
          <w:u w:color="FE0000"/>
          <w14:textOutline w14:w="12700" w14:cap="flat" w14:cmpd="sng" w14:algn="ctr">
            <w14:noFill/>
            <w14:prstDash w14:val="solid"/>
            <w14:miter w14:lim="400000"/>
          </w14:textOutline>
        </w:rPr>
        <w:t>–</w:t>
      </w:r>
      <w:r w:rsidRPr="00756523">
        <w:rPr>
          <w:rStyle w:val="None"/>
          <w:color w:val="000000"/>
          <w:u w:color="FE0000"/>
          <w14:textOutline w14:w="12700" w14:cap="flat" w14:cmpd="sng" w14:algn="ctr">
            <w14:noFill/>
            <w14:prstDash w14:val="solid"/>
            <w14:miter w14:lim="400000"/>
          </w14:textOutline>
        </w:rPr>
        <w:tab/>
        <w:t>der henviser til G7-ledernes erklæring af 14. april 2024 om Irans angreb på Israel,</w:t>
      </w:r>
    </w:p>
    <w:p w:rsidR="00960383" w:rsidRPr="00756523" w:rsidRDefault="00960383" w:rsidP="00960383">
      <w:pPr>
        <w:pStyle w:val="NormalHanging12a"/>
        <w:rPr>
          <w:rStyle w:val="None"/>
          <w:i/>
          <w:color w:val="000000"/>
          <w:szCs w:val="24"/>
        </w:rPr>
      </w:pPr>
      <w:r w:rsidRPr="00756523">
        <w:rPr>
          <w:rStyle w:val="None"/>
          <w:color w:val="000000"/>
          <w:u w:color="FE0000"/>
          <w14:textOutline w14:w="12700" w14:cap="flat" w14:cmpd="sng" w14:algn="ctr">
            <w14:noFill/>
            <w14:prstDash w14:val="solid"/>
            <w14:miter w14:lim="400000"/>
          </w14:textOutline>
        </w:rPr>
        <w:t>–</w:t>
      </w:r>
      <w:r w:rsidRPr="00756523">
        <w:rPr>
          <w:rStyle w:val="None"/>
          <w:color w:val="000000"/>
          <w:u w:color="FE0000"/>
          <w14:textOutline w14:w="12700" w14:cap="flat" w14:cmpd="sng" w14:algn="ctr">
            <w14:noFill/>
            <w14:prstDash w14:val="solid"/>
            <w14:miter w14:lim="400000"/>
          </w14:textOutline>
        </w:rPr>
        <w:tab/>
        <w:t>der henviser til erklæring af 14. april 2024 fra Unionens højtstående repræsentant for udenrigsanliggender og sikkerhedspolitik på Den Europæiske Unions vegne om Iran,</w:t>
      </w:r>
    </w:p>
    <w:p w:rsidR="00960383" w:rsidRPr="00756523" w:rsidRDefault="00960383" w:rsidP="00960383">
      <w:pPr>
        <w:pStyle w:val="NormalHanging12a"/>
        <w:rPr>
          <w:rStyle w:val="None"/>
          <w:i/>
          <w:color w:val="000000"/>
          <w:szCs w:val="24"/>
        </w:rPr>
      </w:pPr>
      <w:r w:rsidRPr="00756523">
        <w:rPr>
          <w:rStyle w:val="None"/>
          <w:color w:val="000000"/>
          <w:u w:color="FE0000"/>
          <w14:textOutline w14:w="12700" w14:cap="flat" w14:cmpd="sng" w14:algn="ctr">
            <w14:noFill/>
            <w14:prstDash w14:val="solid"/>
            <w14:miter w14:lim="400000"/>
          </w14:textOutline>
        </w:rPr>
        <w:t>–</w:t>
      </w:r>
      <w:r w:rsidRPr="00756523">
        <w:tab/>
        <w:t>der henviser til erklæringen af 3. april 2024 fra talsmanden for Tjenesten for EU's Optræden Udadtil (EU-Udenrigstjenesten) om angrebet i Damaskus,</w:t>
      </w:r>
    </w:p>
    <w:p w:rsidR="00960383" w:rsidRPr="00756523" w:rsidRDefault="00960383" w:rsidP="00960383">
      <w:pPr>
        <w:pStyle w:val="NormalHanging12a"/>
        <w:rPr>
          <w:rStyle w:val="None"/>
          <w:i/>
          <w:iCs/>
          <w:color w:val="000000"/>
          <w:szCs w:val="24"/>
          <w14:textOutline w14:w="12700" w14:cap="flat" w14:cmpd="sng" w14:algn="ctr">
            <w14:noFill/>
            <w14:prstDash w14:val="solid"/>
            <w14:miter w14:lim="400000"/>
          </w14:textOutline>
        </w:rPr>
      </w:pPr>
      <w:r w:rsidRPr="00756523">
        <w:t>–</w:t>
      </w:r>
      <w:r w:rsidRPr="00756523">
        <w:rPr>
          <w:rStyle w:val="None"/>
          <w:color w:val="000000"/>
          <w:u w:color="FE0000"/>
          <w14:textOutline w14:w="12700" w14:cap="flat" w14:cmpd="sng" w14:algn="ctr">
            <w14:noFill/>
            <w14:prstDash w14:val="solid"/>
            <w14:miter w14:lim="400000"/>
          </w14:textOutline>
        </w:rPr>
        <w:tab/>
        <w:t>der henviser til Rådets afgørelse (FUSP) 2023/1532 af 20. juli 2023 om restriktive foranstaltninger på baggrund af Irans militære støtte til Ruslands angrebskrig mod Ukraine</w:t>
      </w:r>
      <w:r w:rsidRPr="00756523">
        <w:rPr>
          <w:rStyle w:val="FootnoteReference"/>
          <w:color w:val="000000"/>
          <w:u w:color="FE0000"/>
        </w:rPr>
        <w:footnoteReference w:id="1"/>
      </w:r>
      <w:r w:rsidRPr="00756523">
        <w:rPr>
          <w:rStyle w:val="None"/>
          <w:color w:val="000000"/>
          <w:u w:color="FE0000"/>
          <w14:textOutline w14:w="12700" w14:cap="flat" w14:cmpd="sng" w14:algn="ctr">
            <w14:noFill/>
            <w14:prstDash w14:val="solid"/>
            <w14:miter w14:lim="400000"/>
          </w14:textOutline>
        </w:rPr>
        <w:t>,</w:t>
      </w:r>
    </w:p>
    <w:p w:rsidR="00960383" w:rsidRPr="00756523" w:rsidRDefault="00960383" w:rsidP="00960383">
      <w:pPr>
        <w:pStyle w:val="NormalHanging12a"/>
        <w:rPr>
          <w:rStyle w:val="None"/>
          <w:iCs/>
          <w:color w:val="000000"/>
          <w:szCs w:val="24"/>
          <w14:textOutline w14:w="12700" w14:cap="flat" w14:cmpd="sng" w14:algn="ctr">
            <w14:noFill/>
            <w14:prstDash w14:val="solid"/>
            <w14:miter w14:lim="400000"/>
          </w14:textOutline>
        </w:rPr>
      </w:pPr>
      <w:r w:rsidRPr="00756523">
        <w:rPr>
          <w:rStyle w:val="None"/>
          <w:color w:val="000000"/>
          <w:u w:color="FE0000"/>
          <w14:textOutline w14:w="12700" w14:cap="flat" w14:cmpd="sng" w14:algn="ctr">
            <w14:noFill/>
            <w14:prstDash w14:val="solid"/>
            <w14:miter w14:lim="400000"/>
          </w14:textOutline>
        </w:rPr>
        <w:t>–</w:t>
      </w:r>
      <w:r w:rsidRPr="00756523">
        <w:tab/>
        <w:t>der henviser til EU's terrorliste og Rådets fælles holdning 2001/931/CFSP om kriterierne for opførelse af personer, grupper og enheder på listen</w:t>
      </w:r>
      <w:r w:rsidRPr="00756523">
        <w:rPr>
          <w:rStyle w:val="FootnoteReference"/>
        </w:rPr>
        <w:footnoteReference w:id="2"/>
      </w:r>
      <w:r w:rsidRPr="00756523">
        <w:t>,</w:t>
      </w:r>
    </w:p>
    <w:p w:rsidR="00960383" w:rsidRPr="00756523" w:rsidRDefault="00960383" w:rsidP="00960383">
      <w:pPr>
        <w:pStyle w:val="NormalHanging12a"/>
        <w:rPr>
          <w:rStyle w:val="None"/>
          <w:i/>
          <w:color w:val="000000"/>
          <w:szCs w:val="24"/>
        </w:rPr>
      </w:pPr>
      <w:r w:rsidRPr="00756523">
        <w:t>–</w:t>
      </w:r>
      <w:r w:rsidRPr="00756523">
        <w:rPr>
          <w:rStyle w:val="None"/>
          <w:color w:val="000000"/>
          <w:u w:color="FE0000"/>
          <w14:textOutline w14:w="12700" w14:cap="flat" w14:cmpd="sng" w14:algn="ctr">
            <w14:noFill/>
            <w14:prstDash w14:val="solid"/>
            <w14:miter w14:lim="400000"/>
          </w14:textOutline>
        </w:rPr>
        <w:tab/>
        <w:t>der henviser til Det Europæiske Råds konklusioner af 17. april 2024,</w:t>
      </w:r>
    </w:p>
    <w:p w:rsidR="00960383" w:rsidRPr="00756523" w:rsidRDefault="00960383" w:rsidP="00960383">
      <w:pPr>
        <w:pStyle w:val="NormalHanging12a"/>
        <w:rPr>
          <w:i/>
          <w:iCs/>
        </w:rPr>
      </w:pPr>
      <w:r w:rsidRPr="00756523">
        <w:rPr>
          <w:rStyle w:val="None"/>
          <w:color w:val="000000"/>
          <w:u w:color="FE0000"/>
          <w14:textOutline w14:w="12700" w14:cap="flat" w14:cmpd="sng" w14:algn="ctr">
            <w14:noFill/>
            <w14:prstDash w14:val="solid"/>
            <w14:miter w14:lim="400000"/>
          </w14:textOutline>
        </w:rPr>
        <w:t>–</w:t>
      </w:r>
      <w:r w:rsidRPr="00756523">
        <w:tab/>
        <w:t>der henviser til de relevante resolutioner fra FN's Sikkerhedsråd og FN's Generalforsamling,</w:t>
      </w:r>
    </w:p>
    <w:p w:rsidR="00960383" w:rsidRPr="00756523" w:rsidRDefault="00960383" w:rsidP="00960383">
      <w:pPr>
        <w:pStyle w:val="NormalHanging12a"/>
        <w:rPr>
          <w:rStyle w:val="None"/>
          <w:iCs/>
          <w:color w:val="000000"/>
          <w:szCs w:val="24"/>
          <w14:textOutline w14:w="12700" w14:cap="flat" w14:cmpd="sng" w14:algn="ctr">
            <w14:noFill/>
            <w14:prstDash w14:val="solid"/>
            <w14:miter w14:lim="400000"/>
          </w14:textOutline>
        </w:rPr>
      </w:pPr>
      <w:r w:rsidRPr="00756523">
        <w:t>–</w:t>
      </w:r>
      <w:r w:rsidRPr="00756523">
        <w:tab/>
        <w:t xml:space="preserve">der henviser til den humanitære folkeret, navnlig </w:t>
      </w:r>
      <w:proofErr w:type="spellStart"/>
      <w:r w:rsidRPr="00756523">
        <w:t>Haagerkonventionerne</w:t>
      </w:r>
      <w:proofErr w:type="spellEnd"/>
      <w:r w:rsidRPr="00756523">
        <w:t xml:space="preserve"> fra 1899 og 1907 og Genèvekonventionerne fra 1949 og tillægsprotokollerne hertil,</w:t>
      </w:r>
    </w:p>
    <w:p w:rsidR="00960383" w:rsidRPr="00756523" w:rsidRDefault="00960383" w:rsidP="00960383">
      <w:pPr>
        <w:pStyle w:val="NormalHanging12a"/>
        <w:rPr>
          <w:rStyle w:val="None"/>
          <w:iCs/>
          <w:color w:val="000000"/>
          <w:szCs w:val="24"/>
          <w14:textOutline w14:w="12700" w14:cap="flat" w14:cmpd="sng" w14:algn="ctr">
            <w14:noFill/>
            <w14:prstDash w14:val="solid"/>
            <w14:miter w14:lim="400000"/>
          </w14:textOutline>
        </w:rPr>
      </w:pPr>
      <w:r w:rsidRPr="00756523">
        <w:t>–</w:t>
      </w:r>
      <w:r w:rsidRPr="00756523">
        <w:tab/>
        <w:t>der henviser til Wienerkonventionen om diplomatiske forbindelser fra 1961,</w:t>
      </w:r>
    </w:p>
    <w:p w:rsidR="00960383" w:rsidRPr="00756523" w:rsidRDefault="00960383" w:rsidP="00960383">
      <w:pPr>
        <w:pStyle w:val="NormalHanging12a"/>
        <w:rPr>
          <w:rStyle w:val="None"/>
          <w:color w:val="000000"/>
          <w:szCs w:val="24"/>
        </w:rPr>
      </w:pPr>
      <w:r w:rsidRPr="00756523">
        <w:lastRenderedPageBreak/>
        <w:t>–</w:t>
      </w:r>
      <w:r w:rsidRPr="00756523">
        <w:rPr>
          <w:rStyle w:val="None"/>
          <w:color w:val="000000"/>
          <w:u w:color="FE0000"/>
          <w14:textOutline w14:w="12700" w14:cap="flat" w14:cmpd="sng" w14:algn="ctr">
            <w14:noFill/>
            <w14:prstDash w14:val="solid"/>
            <w14:miter w14:lim="400000"/>
          </w14:textOutline>
        </w:rPr>
        <w:tab/>
        <w:t>der henviser til EU's erklæring af 12. september 2023 til Den Internationale Atomenergiorganisations (IAEA's) Styrelsesråd om kontrol og overvågning i Iran i lyset af FN's Sikkerhedsråds resolution 2231 (2015),</w:t>
      </w:r>
    </w:p>
    <w:p w:rsidR="00960383" w:rsidRPr="00756523" w:rsidRDefault="00960383" w:rsidP="00960383">
      <w:pPr>
        <w:pStyle w:val="NormalHanging12a"/>
      </w:pPr>
      <w:r w:rsidRPr="00756523">
        <w:rPr>
          <w:rStyle w:val="None"/>
          <w:color w:val="000000"/>
          <w:u w:color="FE0000"/>
          <w14:textOutline w14:w="12700" w14:cap="flat" w14:cmpd="sng" w14:algn="ctr">
            <w14:noFill/>
            <w14:prstDash w14:val="solid"/>
            <w14:miter w14:lim="400000"/>
          </w14:textOutline>
        </w:rPr>
        <w:t>–</w:t>
      </w:r>
      <w:r w:rsidRPr="00756523">
        <w:rPr>
          <w:rStyle w:val="None"/>
          <w:color w:val="000000"/>
          <w:u w:color="FE0000"/>
          <w14:textOutline w14:w="12700" w14:cap="flat" w14:cmpd="sng" w14:algn="ctr">
            <w14:noFill/>
            <w14:prstDash w14:val="solid"/>
            <w14:miter w14:lim="400000"/>
          </w14:textOutline>
        </w:rPr>
        <w:tab/>
      </w:r>
      <w:r w:rsidRPr="00756523">
        <w:t>der henviser til traktaten om ikkespredning af kernevåben fra 1970,</w:t>
      </w:r>
    </w:p>
    <w:p w:rsidR="00960383" w:rsidRPr="00756523" w:rsidRDefault="00960383" w:rsidP="00960383">
      <w:pPr>
        <w:pStyle w:val="NormalHanging12a"/>
      </w:pPr>
      <w:r w:rsidRPr="00756523">
        <w:t>–</w:t>
      </w:r>
      <w:r w:rsidRPr="00756523">
        <w:tab/>
        <w:t>der henviser til forretningsordenens artikel 132, stk. 2 og 4,</w:t>
      </w:r>
    </w:p>
    <w:p w:rsidR="00960383" w:rsidRPr="00756523" w:rsidRDefault="00960383" w:rsidP="00960383">
      <w:pPr>
        <w:pStyle w:val="NormalHanging12a"/>
        <w:rPr>
          <w:shd w:val="clear" w:color="auto" w:fill="FFFFFF"/>
        </w:rPr>
      </w:pPr>
      <w:r w:rsidRPr="00756523">
        <w:t>A.</w:t>
      </w:r>
      <w:r w:rsidRPr="00756523">
        <w:tab/>
        <w:t xml:space="preserve">der henviser til, at Iran den 13. april 2024 for første gang angreb israelsk territorium og affyrede mere end 300 droner og raketter; der henviser til, at de fleste af disse blev standset af Israel, USA, Det Forenede Kongerige og Frankrig, som også ydede luftrekognoscerings- og forsvarstjenester fra jordansk område; der henviser til, at fem raketter ikke desto mindre nåede israelsk territorium, hvor de ramte den israelske luftbase </w:t>
      </w:r>
      <w:proofErr w:type="spellStart"/>
      <w:r w:rsidRPr="00756523">
        <w:t>Nevatim</w:t>
      </w:r>
      <w:proofErr w:type="spellEnd"/>
      <w:r w:rsidRPr="00756523">
        <w:t xml:space="preserve"> og alvorligt kvæstede en syvårig pige fra Israels arabiske beduinsamfund; der henviser til, at samtlige 170 droner og 30 krydsermissiler blev standset, inden de nåede israelsk territorium, mens 105 af de 110 ballistiske missiler blev standset af Israels raketforsvarssystemer; </w:t>
      </w:r>
      <w:r w:rsidRPr="00756523">
        <w:rPr>
          <w:shd w:val="clear" w:color="auto" w:fill="FFFFFF"/>
        </w:rPr>
        <w:t xml:space="preserve">der henviser til, at </w:t>
      </w:r>
      <w:proofErr w:type="spellStart"/>
      <w:r w:rsidRPr="00756523">
        <w:rPr>
          <w:shd w:val="clear" w:color="auto" w:fill="FFFFFF"/>
        </w:rPr>
        <w:t>Hizbollah</w:t>
      </w:r>
      <w:proofErr w:type="spellEnd"/>
      <w:r w:rsidRPr="00756523">
        <w:rPr>
          <w:shd w:val="clear" w:color="auto" w:fill="FFFFFF"/>
        </w:rPr>
        <w:t xml:space="preserve"> før og under angrebet også affyrede raketter mod </w:t>
      </w:r>
      <w:proofErr w:type="spellStart"/>
      <w:r w:rsidRPr="00756523">
        <w:rPr>
          <w:shd w:val="clear" w:color="auto" w:fill="FFFFFF"/>
        </w:rPr>
        <w:t>Golanhøjderne</w:t>
      </w:r>
      <w:proofErr w:type="spellEnd"/>
      <w:r w:rsidRPr="00756523">
        <w:rPr>
          <w:shd w:val="clear" w:color="auto" w:fill="FFFFFF"/>
        </w:rPr>
        <w:t xml:space="preserve">, og at </w:t>
      </w:r>
      <w:proofErr w:type="spellStart"/>
      <w:r w:rsidRPr="00756523">
        <w:rPr>
          <w:shd w:val="clear" w:color="auto" w:fill="FFFFFF"/>
        </w:rPr>
        <w:t>houthierne</w:t>
      </w:r>
      <w:proofErr w:type="spellEnd"/>
      <w:r w:rsidRPr="00756523">
        <w:rPr>
          <w:shd w:val="clear" w:color="auto" w:fill="FFFFFF"/>
        </w:rPr>
        <w:t xml:space="preserve"> angreb israelsk territorium;</w:t>
      </w:r>
    </w:p>
    <w:p w:rsidR="00960383" w:rsidRPr="00756523" w:rsidRDefault="00960383" w:rsidP="00960383">
      <w:pPr>
        <w:pStyle w:val="NormalHanging12a"/>
      </w:pPr>
      <w:r w:rsidRPr="00756523">
        <w:t>B.</w:t>
      </w:r>
      <w:r w:rsidRPr="00756523">
        <w:tab/>
        <w:t>der henviser til, at Irans konsulat i Damaskus i Syrien den 1. april 2024 blev bombet ved et luftangreb, der i vide kredse tillægges Israel, og hvorved syv officerer, heriblandt to højtstående iranske generaler, der tilhørte Den Islamiske Revolutionsgarde (IRGC), blev dræbt og 13 andre såret; der henviser til, at Irans konsulat i Damaskus angiveligt er blevet benyttet ved iværksættelsen af 150 angreb på amerikanske og israelske mål i regionen; der henviser til, at Iran efter bombeattentaterne forlangte "straf og hævn"; der henviser til, at Wienerkonventionen om diplomatiske og konsulære forbindelser garanterer beskyttelsen af diplomatiske bygninger; der henviser til, at samtlige medlemmer af FN's Sikkerhedsråd udtrykte bekymring og opfordrede til deeskalering; der henviser til, at amerikanske embedsmænd har bekræftet, at Israel om natten den 19. april 2024 gennemførte nogle militære gengældelsesoperationer med droneangreb i den centrale provins Isfahan;</w:t>
      </w:r>
    </w:p>
    <w:p w:rsidR="00960383" w:rsidRPr="00756523" w:rsidRDefault="00960383" w:rsidP="00960383">
      <w:pPr>
        <w:pStyle w:val="NormalHanging12a"/>
      </w:pPr>
      <w:r w:rsidRPr="00756523">
        <w:t>C.</w:t>
      </w:r>
      <w:r w:rsidRPr="00756523">
        <w:tab/>
        <w:t>der henviser til, at EU, Det Forenede Kongerige, USA og andre enstemmigt har fordømt angrebene og opfordret begge parter til deeskalering;</w:t>
      </w:r>
    </w:p>
    <w:p w:rsidR="00960383" w:rsidRPr="00756523" w:rsidRDefault="00960383" w:rsidP="00960383">
      <w:pPr>
        <w:pStyle w:val="NormalHanging12a"/>
      </w:pPr>
      <w:r w:rsidRPr="00756523">
        <w:t>D.</w:t>
      </w:r>
      <w:r w:rsidRPr="00756523">
        <w:tab/>
        <w:t xml:space="preserve">der henviser til, at det skændige terrorangreb i Israel den 7. oktober 2023, hvor </w:t>
      </w:r>
      <w:proofErr w:type="spellStart"/>
      <w:r w:rsidRPr="00756523">
        <w:t>Hamas</w:t>
      </w:r>
      <w:proofErr w:type="spellEnd"/>
      <w:r w:rsidRPr="00756523">
        <w:t xml:space="preserve">-krigere på brutal vis dræbte hovedsageligt civile israelere og bortførte 253 personer som gidsler til Gazastriben – hvoraf 112 siden er blevet løsladt – har haft vidtgående og skadelige virkninger for stabiliteten i hele Mellemøsten; der henviser til, at Israels efterfølgende krig mod </w:t>
      </w:r>
      <w:proofErr w:type="spellStart"/>
      <w:r w:rsidRPr="00756523">
        <w:t>Hamas</w:t>
      </w:r>
      <w:proofErr w:type="spellEnd"/>
      <w:r w:rsidRPr="00756523">
        <w:t xml:space="preserve">-terrorister i Gazastriben har udmøntet sig i en uforholdsmæssig militær reaktion, hvorunder titusinder af civile, herunder mange humanitære hjælpearbejdere og journalister, er blevet dræbt, og forårsaget en katastrofal humanitær situation, hvor hungersnøden har nået et uhørt omfang på grund af manglen på sikker og uhindret adgang til humanitær bistand for befolkningen; der henviser til, at begivenhederne siden den 7. oktober </w:t>
      </w:r>
      <w:r w:rsidR="0056278E">
        <w:t xml:space="preserve">2023 </w:t>
      </w:r>
      <w:r w:rsidRPr="00756523">
        <w:t>har haft alvorlige og skadelige virkninger for stabiliteten i hele Mellemøsten;</w:t>
      </w:r>
    </w:p>
    <w:p w:rsidR="00960383" w:rsidRPr="00756523" w:rsidRDefault="00960383" w:rsidP="00960383">
      <w:pPr>
        <w:pStyle w:val="NormalHanging12a"/>
      </w:pPr>
      <w:r w:rsidRPr="00756523">
        <w:t>E.</w:t>
      </w:r>
      <w:r w:rsidRPr="00756523">
        <w:tab/>
        <w:t xml:space="preserve">der henviser til, at Iran har støttet terrororganisationen </w:t>
      </w:r>
      <w:proofErr w:type="spellStart"/>
      <w:r w:rsidRPr="00756523">
        <w:t>Hamas</w:t>
      </w:r>
      <w:proofErr w:type="spellEnd"/>
      <w:r w:rsidRPr="00756523">
        <w:t xml:space="preserve"> økonomisk og logistisk i de besatte palæstinensiske områder;</w:t>
      </w:r>
    </w:p>
    <w:p w:rsidR="00960383" w:rsidRPr="00756523" w:rsidRDefault="00960383" w:rsidP="00960383">
      <w:pPr>
        <w:pStyle w:val="NormalHanging12a"/>
      </w:pPr>
      <w:r w:rsidRPr="00756523">
        <w:t>F.</w:t>
      </w:r>
      <w:r w:rsidRPr="00756523">
        <w:tab/>
        <w:t xml:space="preserve">der henviser til, at hundredvis af raket- og luftangreb iværksat af </w:t>
      </w:r>
      <w:proofErr w:type="spellStart"/>
      <w:r w:rsidRPr="00756523">
        <w:t>Hizbollah</w:t>
      </w:r>
      <w:proofErr w:type="spellEnd"/>
      <w:r w:rsidRPr="00756523">
        <w:t xml:space="preserve"> og dets </w:t>
      </w:r>
      <w:r w:rsidRPr="00756523">
        <w:lastRenderedPageBreak/>
        <w:t xml:space="preserve">allierede og af Israel har ramt det sydlige Libanon og det nordlige Israel siden den 7. oktober 2023 og fordrevet 60 000 israelere og 30 000 libanesere; der henviser til, at Israels luftangreb i Libanon har været rettet mod medlemmer af </w:t>
      </w:r>
      <w:proofErr w:type="spellStart"/>
      <w:r w:rsidRPr="00756523">
        <w:t>Hizbollah</w:t>
      </w:r>
      <w:proofErr w:type="spellEnd"/>
      <w:r w:rsidRPr="00756523">
        <w:t xml:space="preserve"> og </w:t>
      </w:r>
      <w:proofErr w:type="spellStart"/>
      <w:r w:rsidRPr="00756523">
        <w:t>Hamas</w:t>
      </w:r>
      <w:proofErr w:type="spellEnd"/>
      <w:r w:rsidRPr="00756523">
        <w:t>;</w:t>
      </w:r>
    </w:p>
    <w:p w:rsidR="00960383" w:rsidRPr="00756523" w:rsidRDefault="00960383" w:rsidP="00960383">
      <w:pPr>
        <w:pStyle w:val="NormalHanging12a"/>
      </w:pPr>
      <w:r w:rsidRPr="00756523">
        <w:t>G.</w:t>
      </w:r>
      <w:r w:rsidRPr="00756523">
        <w:tab/>
        <w:t>der henviser til, at Iran har transporteret militser fra Libanon, Irak, Iran og Afghanistan til Syrien for at slå modstand ned og sikre kontrol over det syriske regimes territorium; der henviser til, at iranskstøttede militser i Syrien siden den 7. oktober 2023 har intensiveret affyringen af droner og raketter mod Israel;</w:t>
      </w:r>
    </w:p>
    <w:p w:rsidR="00960383" w:rsidRPr="00756523" w:rsidRDefault="00960383" w:rsidP="00960383">
      <w:pPr>
        <w:pStyle w:val="NormalHanging12a"/>
      </w:pPr>
      <w:r w:rsidRPr="00756523">
        <w:t>H.</w:t>
      </w:r>
      <w:r w:rsidRPr="00756523">
        <w:tab/>
        <w:t xml:space="preserve">der henviser til, at Assadregimet, som er Irans allierede i Syrien, mellem 2011 og 2015 belejrede, beskød og udsultede </w:t>
      </w:r>
      <w:proofErr w:type="spellStart"/>
      <w:r w:rsidRPr="00756523">
        <w:t>Yarmouklejren</w:t>
      </w:r>
      <w:proofErr w:type="spellEnd"/>
      <w:r w:rsidRPr="00756523">
        <w:t>, den største palæstinensiske flygtningelejr i Syrien, hvilket forårsagede, at hundredvis af civile blev dræbt og over 200 000 palæstinensiske flygtninge fordrevet;</w:t>
      </w:r>
    </w:p>
    <w:p w:rsidR="00960383" w:rsidRPr="00756523" w:rsidRDefault="00960383" w:rsidP="00960383">
      <w:pPr>
        <w:pStyle w:val="NormalHanging12a"/>
      </w:pPr>
      <w:r w:rsidRPr="00756523">
        <w:t>I.</w:t>
      </w:r>
      <w:r w:rsidRPr="00756523">
        <w:tab/>
        <w:t>der henviser til, at iranskstøttede militser har udøvet en skadelig politisk og militær indflydelse i Irak og handlet uden for de nationale forsvarsmyndigheders kontrol; der henviser til, at de specifikt har rettet deres angreb mod amerikanske militærbaser og det irakiske Kurdistan; der henviser til, at en pro-iransk milits i Irak påtog sig ansvaret for angrebene den 1. april 2024 mod en israelsk flådebase i Eilat;</w:t>
      </w:r>
    </w:p>
    <w:p w:rsidR="00960383" w:rsidRPr="00756523" w:rsidRDefault="00960383" w:rsidP="00960383">
      <w:pPr>
        <w:pStyle w:val="NormalHanging12a"/>
      </w:pPr>
      <w:r w:rsidRPr="00756523">
        <w:t>J.</w:t>
      </w:r>
      <w:r w:rsidRPr="00756523">
        <w:tab/>
        <w:t xml:space="preserve">der henviser til, at Iran yder væsentlig støtte og er tæt knyttet til </w:t>
      </w:r>
      <w:proofErr w:type="spellStart"/>
      <w:r w:rsidRPr="00756523">
        <w:t>houthibevægelsen</w:t>
      </w:r>
      <w:proofErr w:type="spellEnd"/>
      <w:r w:rsidRPr="00756523">
        <w:t xml:space="preserve"> i Yemen; der henviser til, at </w:t>
      </w:r>
      <w:proofErr w:type="spellStart"/>
      <w:r w:rsidRPr="00756523">
        <w:t>houthierne</w:t>
      </w:r>
      <w:proofErr w:type="spellEnd"/>
      <w:r w:rsidRPr="00756523">
        <w:t xml:space="preserve"> siden oktober 2023 har rettet angreb mod den internationale kommercielle skibsfart i </w:t>
      </w:r>
      <w:proofErr w:type="spellStart"/>
      <w:r w:rsidRPr="00756523">
        <w:t>Bab</w:t>
      </w:r>
      <w:proofErr w:type="spellEnd"/>
      <w:r w:rsidRPr="00756523">
        <w:t xml:space="preserve"> al-</w:t>
      </w:r>
      <w:proofErr w:type="spellStart"/>
      <w:r w:rsidRPr="00756523">
        <w:t>Mandab</w:t>
      </w:r>
      <w:proofErr w:type="spellEnd"/>
      <w:r w:rsidRPr="00756523">
        <w:t xml:space="preserve">-strædet og derved påført skibstrafikken i Det Røde Hav store forstyrrelser og truet den globale økonomiske stabilitet; der henviser til, at de siden den 19. november 2023 har tilbageholdt det japanske skib </w:t>
      </w:r>
      <w:proofErr w:type="spellStart"/>
      <w:r w:rsidRPr="00756523">
        <w:t>Galaxy</w:t>
      </w:r>
      <w:proofErr w:type="spellEnd"/>
      <w:r w:rsidRPr="00756523">
        <w:t xml:space="preserve"> </w:t>
      </w:r>
      <w:proofErr w:type="spellStart"/>
      <w:r w:rsidRPr="00756523">
        <w:t>Leader</w:t>
      </w:r>
      <w:proofErr w:type="spellEnd"/>
      <w:r w:rsidRPr="00756523">
        <w:t xml:space="preserve"> og holdt dets besætning, heriblandt tre EU-borgere, som gidsler; der henviser til, at USA og dets europæiske allierede har standset droneangreb fra </w:t>
      </w:r>
      <w:proofErr w:type="spellStart"/>
      <w:r w:rsidRPr="00756523">
        <w:t>houthierne</w:t>
      </w:r>
      <w:proofErr w:type="spellEnd"/>
      <w:r w:rsidRPr="00756523">
        <w:t xml:space="preserve">; der henviser til, at EU's flådestyrkeoperation ASPIDES blev oprettet i februar 2024 for at beskytte internationale sejlruter; der henviser til, at den FN-ledede fredsproces i Yemen har været kørt fast siden oktober 2023; der henviser til, at tidligere iranske angreb såsom opbringelsen af MSC Aries, et containerskib under portugisisk flag med en estisk besætning om bord, i </w:t>
      </w:r>
      <w:proofErr w:type="spellStart"/>
      <w:r w:rsidRPr="00756523">
        <w:t>Hormuzstrædet</w:t>
      </w:r>
      <w:proofErr w:type="spellEnd"/>
      <w:r w:rsidRPr="00756523">
        <w:t xml:space="preserve"> udgør en fare for den internationale maritime sikkerhed;</w:t>
      </w:r>
    </w:p>
    <w:p w:rsidR="00960383" w:rsidRPr="00756523" w:rsidRDefault="00960383" w:rsidP="00960383">
      <w:pPr>
        <w:pStyle w:val="NormalHanging12a"/>
      </w:pPr>
      <w:r w:rsidRPr="00756523">
        <w:t>K.</w:t>
      </w:r>
      <w:r w:rsidRPr="00756523">
        <w:tab/>
        <w:t>der henviser til, at Irans atomprogram konsekvent har overtrådt vilkårene i den fælles omfattende handlingsplan (JCPOA) ved at overskride grænsen for dets beholdning af uran, øge berigningsaktiviteterne til 60 %, genoptage operationer på nukleare anlæg, som er pålagt begrænsninger i henhold til JCPOA, og i praksis hindre IAEA's tilsyn; der henviser til, at Frankrig, Tyskland, Det Forenede Kongerige og USA den 13. september 2023 udtrykte alvorlig bekymring over denne udvikling over for IAEA's Styrelsesråd; der henviser til, at Iran advarede Israel om, at landet kunne revidere sin atomdoktrin efter spekulationer om, at Israel ville ramme Irans nukleare anlæg;</w:t>
      </w:r>
    </w:p>
    <w:p w:rsidR="00960383" w:rsidRPr="00756523" w:rsidRDefault="00960383" w:rsidP="00960383">
      <w:pPr>
        <w:pStyle w:val="NormalHanging12a"/>
      </w:pPr>
      <w:r w:rsidRPr="00756523">
        <w:t>L.</w:t>
      </w:r>
      <w:r w:rsidRPr="00756523">
        <w:tab/>
        <w:t>der henviser til, at Iran har ydet væsentlig militær bistand, herunder opført en dronefabrik i Rusland og leveret flere tusinde droner (ubemandede luftfartøjer), artilleriammunition og jord-til-jord ballistiske missiler, til Rusland for at støtte det i dets angrebskrig mod Ukraine; der henviser til, at disse våben er blevet anvendt vilkårligt mod Ukraines befolkning og civile infrastruktur; der henviser til, at Det Europæiske Råd den 20. juli 2023 fastlagde en ny ramme for restriktive foranstaltninger rettet mod Irans militære bistand til Rusland;</w:t>
      </w:r>
    </w:p>
    <w:p w:rsidR="00960383" w:rsidRPr="00756523" w:rsidRDefault="00960383" w:rsidP="00960383">
      <w:pPr>
        <w:pStyle w:val="NormalHanging12a"/>
      </w:pPr>
      <w:r w:rsidRPr="00756523">
        <w:t>M.</w:t>
      </w:r>
      <w:r w:rsidRPr="00756523">
        <w:tab/>
        <w:t xml:space="preserve">der henviser til, at menneskerettighedsforkæmpere, fredelige demonstranter, </w:t>
      </w:r>
      <w:r w:rsidRPr="00756523">
        <w:lastRenderedPageBreak/>
        <w:t xml:space="preserve">journalister, kunstnere, LGBTIQ-samfundet, fagforeningsfolk og sportsstjerner har lidt under Irans brutale undertrykkelse såvel inden for som uden for landets grænser; </w:t>
      </w:r>
      <w:r w:rsidR="0037400D" w:rsidRPr="0037400D">
        <w:t xml:space="preserve">herunder i EU, navnlig modstandere af det iranske regime, f.eks. den tidligere næstformand for Europa-Parlamentet Alejo </w:t>
      </w:r>
      <w:proofErr w:type="spellStart"/>
      <w:r w:rsidR="0037400D" w:rsidRPr="0037400D">
        <w:t>Vidal-Quadras</w:t>
      </w:r>
      <w:proofErr w:type="spellEnd"/>
      <w:r w:rsidR="0037400D" w:rsidRPr="0037400D">
        <w:t>, der blev skudt, formodentlig af IRGC</w:t>
      </w:r>
      <w:r w:rsidR="0037400D">
        <w:t xml:space="preserve">; </w:t>
      </w:r>
      <w:r w:rsidRPr="00756523">
        <w:t>der henviser til, at tusindvis af politiske fanger i øjeblikket sidder fængslet under forfærdelige forhold, mange på dødsgangen; der henviser til, at Iran er blandt de lande i verden, der hyppigst benytter dødsstraf, idet landet lod mindst 853 mennesker henrette i 2023 ifølge Amnesty International; der henviser til, at etniske, religiøse og seksuelle mindretal i Iran fortsat udsættes for voldelig undertrykkelse;</w:t>
      </w:r>
    </w:p>
    <w:p w:rsidR="00960383" w:rsidRPr="00756523" w:rsidRDefault="00960383" w:rsidP="00960383">
      <w:pPr>
        <w:pStyle w:val="NormalHanging12a"/>
      </w:pPr>
      <w:r w:rsidRPr="00756523">
        <w:t>N.</w:t>
      </w:r>
      <w:r w:rsidRPr="00756523">
        <w:tab/>
        <w:t xml:space="preserve">der henviser til, at spørgsmålet om kønsapartheid i Iran er blevet rejst af FN's særlige rapportører; der henviser til, at der siden september 2022 og drabet på Jina Mahsa Amini har fundet historiske demonstrationer for kvinders rettigheder sted i Iran; der henviser til, at </w:t>
      </w:r>
      <w:proofErr w:type="spellStart"/>
      <w:r w:rsidRPr="00756523">
        <w:t>Sakharovprisen</w:t>
      </w:r>
      <w:proofErr w:type="spellEnd"/>
      <w:r w:rsidRPr="00756523">
        <w:t xml:space="preserve"> for tankefrihed 2023 blev tildelt Jina Mahsa Amini og den iranske bevægelse "Kvinde, Liv, Frihed"; der henviser til, at det iranske regime har svaret igen med endnu skrappere retlige rammer med yderligere restriktioner for kvinders påklædning og øget adskillelse af kønnene;</w:t>
      </w:r>
    </w:p>
    <w:p w:rsidR="00960383" w:rsidRPr="00756523" w:rsidRDefault="00960383" w:rsidP="00960383">
      <w:pPr>
        <w:pStyle w:val="NormalHanging12a"/>
      </w:pPr>
      <w:r w:rsidRPr="00756523">
        <w:t>O.</w:t>
      </w:r>
      <w:r w:rsidRPr="00756523">
        <w:tab/>
        <w:t>der henviser til, at USA i april 2019 udpegede IRGC som en udenlandsk terrororganisation; der henviser til, at Europa-Parlamentet siden begyndelsen af 2023 har anmodet om, at IRGC føjes til EU's terrorliste; der henviser til, at IRGC har været involveret i planlægningen og/eller udførelsen af snesevis af operationer, drab og terrorangreb på EU's område i de seneste 30 år, herunder "</w:t>
      </w:r>
      <w:proofErr w:type="spellStart"/>
      <w:r w:rsidRPr="00756523">
        <w:t>Mykonos</w:t>
      </w:r>
      <w:proofErr w:type="spellEnd"/>
      <w:r w:rsidRPr="00756523">
        <w:t>-attentatet" i Berlin i 1992, busbombeattentatet og drabet på fem israelske og en bulgarsk statsborger i Bulgarien i 2012, mordet på iranske systemkritikere i Nederlandene i 2015 og 2017, det planlagte bombeangreb mod iranske systemkritikere i Paris i 2018, det planlagte drab på tre iranske systemkritikere i Danmark i 2018 og forsøget på at nedbrænde en synagoge i Bochum i Tyskland i 2022; der henviser til, at flere af EU's udenrigsministre anmodede om sanktioner mod IRGC på mødet i Rådet for Udenrigsanliggender den 16. april 2024;</w:t>
      </w:r>
    </w:p>
    <w:p w:rsidR="00960383" w:rsidRPr="00756523" w:rsidRDefault="00960383" w:rsidP="00960383">
      <w:pPr>
        <w:pStyle w:val="NormalHanging12a"/>
      </w:pPr>
      <w:r w:rsidRPr="00756523">
        <w:t>P.</w:t>
      </w:r>
      <w:r w:rsidRPr="00756523">
        <w:tab/>
        <w:t>der henviser til, at skønsvis omkring 24 uskyldige EU-borgere er blevet vilkårligt tilbageholdt som led i Irans gidseldiplomati med henblik på politiske indrømmelser; der henviser til, at Iran har bortført systemkritikere uden for sit eget territorium for at fængsle eller henrette dem i Iran;</w:t>
      </w:r>
    </w:p>
    <w:p w:rsidR="00960383" w:rsidRPr="00756523" w:rsidRDefault="00960383" w:rsidP="00960383">
      <w:pPr>
        <w:pStyle w:val="NormalHanging12a"/>
      </w:pPr>
      <w:r w:rsidRPr="00756523">
        <w:t>Q.</w:t>
      </w:r>
      <w:r w:rsidRPr="00756523">
        <w:tab/>
        <w:t xml:space="preserve">der henviser til, at Iran som reaktion på de sanktioner, som EU har pålagt Iran, har truffet gengældelsesforanstaltninger over for medlemmer af Europa-Parlamentet; der henviser til, at Parlamentet </w:t>
      </w:r>
      <w:r w:rsidR="0056278E">
        <w:t xml:space="preserve">i november 2022 </w:t>
      </w:r>
      <w:r w:rsidRPr="00756523">
        <w:t>som reaktion herpå besluttede, at dets delegationer og udvalg ikke længere ville gå i dialog med de iranske myndigheder;</w:t>
      </w:r>
    </w:p>
    <w:p w:rsidR="00960383" w:rsidRPr="00756523" w:rsidRDefault="00960383" w:rsidP="00960383">
      <w:pPr>
        <w:pStyle w:val="NormalHanging12a"/>
      </w:pPr>
      <w:r w:rsidRPr="00756523">
        <w:t>R.</w:t>
      </w:r>
      <w:r w:rsidRPr="00756523">
        <w:tab/>
        <w:t>der henviser til, at Rådet den 17. april 2024 besluttede at udvide sin sanktionsordning mod Iran til at omfatte Irans missil- og droneproduktion; der henviser til, at den amerikanske regering har indført nye sanktioner mod Irans programmer vedrørende ballistiske missiler og droner;</w:t>
      </w:r>
    </w:p>
    <w:p w:rsidR="00960383" w:rsidRPr="00756523" w:rsidRDefault="00960383" w:rsidP="00960383">
      <w:pPr>
        <w:pStyle w:val="NormalHanging12a"/>
      </w:pPr>
      <w:r w:rsidRPr="00756523">
        <w:t>S.</w:t>
      </w:r>
      <w:r w:rsidRPr="00756523">
        <w:tab/>
        <w:t>der henviser til, at selv om de statslige medier melder om støtte fra dele af den iranske befolkning, er angrebene fra det iranske regime blevet stærkt kritiseret af mange iranere i og uden for landet; der henviser til, at der angiveligt blev truffet foranstaltninger for at undertrykke afvigende stemmer fra at udtrykke kritik efter angrebet; der henviser til, at det iranske regime ikke legitimt repræsenterer det iranske folk;</w:t>
      </w:r>
    </w:p>
    <w:p w:rsidR="00960383" w:rsidRPr="00756523" w:rsidRDefault="00960383" w:rsidP="00960383">
      <w:pPr>
        <w:pStyle w:val="NormalHanging12a"/>
        <w:rPr>
          <w:rStyle w:val="None"/>
          <w:iCs/>
          <w:color w:val="000000"/>
          <w:szCs w:val="24"/>
          <w14:textOutline w14:w="12700" w14:cap="flat" w14:cmpd="sng" w14:algn="ctr">
            <w14:noFill/>
            <w14:prstDash w14:val="solid"/>
            <w14:miter w14:lim="100000"/>
          </w14:textOutline>
        </w:rPr>
      </w:pPr>
      <w:r w:rsidRPr="00756523">
        <w:rPr>
          <w:rStyle w:val="None"/>
          <w:color w:val="000000"/>
        </w:rPr>
        <w:t>1.</w:t>
      </w:r>
      <w:r w:rsidRPr="00756523">
        <w:rPr>
          <w:rStyle w:val="None"/>
          <w:color w:val="000000"/>
        </w:rPr>
        <w:tab/>
      </w:r>
      <w:r w:rsidRPr="00756523">
        <w:t xml:space="preserve">fordømmer </w:t>
      </w:r>
      <w:r w:rsidRPr="00756523">
        <w:rPr>
          <w:rStyle w:val="None"/>
          <w:color w:val="000000"/>
          <w14:textOutline w14:w="12700" w14:cap="flat" w14:cmpd="sng" w14:algn="ctr">
            <w14:noFill/>
            <w14:prstDash w14:val="solid"/>
            <w14:miter w14:lim="100000"/>
          </w14:textOutline>
        </w:rPr>
        <w:t xml:space="preserve">på det kraftigste Irans hidtil usete drone- og missilangreb på Israel natten </w:t>
      </w:r>
      <w:r w:rsidRPr="00756523">
        <w:rPr>
          <w:rStyle w:val="None"/>
          <w:color w:val="000000"/>
          <w14:textOutline w14:w="12700" w14:cap="flat" w14:cmpd="sng" w14:algn="ctr">
            <w14:noFill/>
            <w14:prstDash w14:val="solid"/>
            <w14:miter w14:lim="100000"/>
          </w14:textOutline>
        </w:rPr>
        <w:lastRenderedPageBreak/>
        <w:t>mellem den 13. og 14. april 2024 samt den alvorlige optrapning og trussel mod den regionale sikkerhed, som dette udgør</w:t>
      </w:r>
      <w:r w:rsidRPr="00756523">
        <w:t xml:space="preserve">; gentager sin fulde støtte til Staten Israels og dens borgeres sikkerhed; udtrykker sin medfølelse med familien til offeret fra Israels arabiske beduinsamfund, en syvårig pige, der blev alvorligt såret af granatsplinter; </w:t>
      </w:r>
      <w:r w:rsidRPr="00756523">
        <w:rPr>
          <w:rStyle w:val="None"/>
          <w:color w:val="000000"/>
          <w14:textOutline w14:w="12700" w14:cap="flat" w14:cmpd="sng" w14:algn="ctr">
            <w14:noFill/>
            <w14:prstDash w14:val="solid"/>
            <w14:miter w14:lim="100000"/>
          </w14:textOutline>
        </w:rPr>
        <w:t xml:space="preserve">fordømmer de angreb, der samtidig med det iranske angreb blev udført af Irans stedfortrædere, navnlig </w:t>
      </w:r>
      <w:proofErr w:type="spellStart"/>
      <w:r w:rsidRPr="00756523">
        <w:rPr>
          <w:rStyle w:val="None"/>
          <w:color w:val="000000"/>
          <w14:textOutline w14:w="12700" w14:cap="flat" w14:cmpd="sng" w14:algn="ctr">
            <w14:noFill/>
            <w14:prstDash w14:val="solid"/>
            <w14:miter w14:lim="100000"/>
          </w14:textOutline>
        </w:rPr>
        <w:t>Hizbollah</w:t>
      </w:r>
      <w:proofErr w:type="spellEnd"/>
      <w:r w:rsidRPr="00756523">
        <w:rPr>
          <w:rStyle w:val="None"/>
          <w:color w:val="000000"/>
          <w14:textOutline w14:w="12700" w14:cap="flat" w14:cmpd="sng" w14:algn="ctr">
            <w14:noFill/>
            <w14:prstDash w14:val="solid"/>
            <w14:miter w14:lim="100000"/>
          </w14:textOutline>
        </w:rPr>
        <w:t xml:space="preserve"> i </w:t>
      </w:r>
      <w:proofErr w:type="spellStart"/>
      <w:r w:rsidRPr="00756523">
        <w:rPr>
          <w:rStyle w:val="None"/>
          <w:color w:val="000000"/>
          <w14:textOutline w14:w="12700" w14:cap="flat" w14:cmpd="sng" w14:algn="ctr">
            <w14:noFill/>
            <w14:prstDash w14:val="solid"/>
            <w14:miter w14:lim="100000"/>
          </w14:textOutline>
        </w:rPr>
        <w:t>Golanhøjderne</w:t>
      </w:r>
      <w:proofErr w:type="spellEnd"/>
      <w:r w:rsidRPr="00756523">
        <w:rPr>
          <w:rStyle w:val="None"/>
          <w:color w:val="000000"/>
          <w14:textOutline w14:w="12700" w14:cap="flat" w14:cmpd="sng" w14:algn="ctr">
            <w14:noFill/>
            <w14:prstDash w14:val="solid"/>
            <w14:miter w14:lim="100000"/>
          </w14:textOutline>
        </w:rPr>
        <w:t xml:space="preserve"> og </w:t>
      </w:r>
      <w:proofErr w:type="spellStart"/>
      <w:r w:rsidRPr="00756523">
        <w:rPr>
          <w:rStyle w:val="None"/>
          <w:color w:val="000000"/>
          <w14:textOutline w14:w="12700" w14:cap="flat" w14:cmpd="sng" w14:algn="ctr">
            <w14:noFill/>
            <w14:prstDash w14:val="solid"/>
            <w14:miter w14:lim="100000"/>
          </w14:textOutline>
        </w:rPr>
        <w:t>houthibevægelsen</w:t>
      </w:r>
      <w:proofErr w:type="spellEnd"/>
      <w:r w:rsidRPr="00756523">
        <w:rPr>
          <w:rStyle w:val="None"/>
          <w:color w:val="000000"/>
          <w14:textOutline w14:w="12700" w14:cap="flat" w14:cmpd="sng" w14:algn="ctr">
            <w14:noFill/>
            <w14:prstDash w14:val="solid"/>
            <w14:miter w14:lim="100000"/>
          </w14:textOutline>
        </w:rPr>
        <w:t xml:space="preserve"> ud for Yemens kyst;</w:t>
      </w:r>
    </w:p>
    <w:p w:rsidR="00960383" w:rsidRPr="00756523" w:rsidRDefault="00960383" w:rsidP="00960383">
      <w:pPr>
        <w:pStyle w:val="NormalHanging12a"/>
      </w:pPr>
      <w:r w:rsidRPr="00756523">
        <w:t>2.</w:t>
      </w:r>
      <w:r w:rsidRPr="00756523">
        <w:tab/>
        <w:t>beklager angrebet på det iranske konsulat i Damaskus den 1. april 2024, som forårsagede adskillige dødsfald; minder om vigtigheden af princippet om diplomatiske og konsulære bygningers ukrænkelighed, som i alle tilfælde skal overholdes i henhold til folkeretten;</w:t>
      </w:r>
    </w:p>
    <w:p w:rsidR="00960383" w:rsidRPr="00756523" w:rsidRDefault="00960383" w:rsidP="00960383">
      <w:pPr>
        <w:pStyle w:val="NormalHanging12a"/>
        <w:rPr>
          <w:rStyle w:val="None"/>
          <w:color w:val="000000"/>
          <w:szCs w:val="24"/>
        </w:rPr>
      </w:pPr>
      <w:r w:rsidRPr="00756523">
        <w:rPr>
          <w:rStyle w:val="None"/>
          <w:color w:val="000000"/>
        </w:rPr>
        <w:t>3.</w:t>
      </w:r>
      <w:r w:rsidRPr="00756523">
        <w:rPr>
          <w:rStyle w:val="None"/>
          <w:color w:val="000000"/>
        </w:rPr>
        <w:tab/>
      </w:r>
      <w:r w:rsidRPr="00756523">
        <w:t>opfordrer alle parter til at undgå enhver yderligere optrapning og til at tilstræbe den størst mulige tilbageholdenhed og nedtrapning;</w:t>
      </w:r>
    </w:p>
    <w:p w:rsidR="00960383" w:rsidRPr="00756523" w:rsidRDefault="00960383" w:rsidP="00960383">
      <w:pPr>
        <w:pStyle w:val="NormalHanging12a"/>
      </w:pPr>
      <w:r w:rsidRPr="00756523">
        <w:t>4.</w:t>
      </w:r>
      <w:r w:rsidRPr="00756523">
        <w:tab/>
      </w:r>
      <w:r w:rsidRPr="00756523">
        <w:rPr>
          <w:rStyle w:val="None"/>
          <w:color w:val="000000"/>
          <w14:textOutline w14:w="12700" w14:cap="flat" w14:cmpd="sng" w14:algn="ctr">
            <w14:noFill/>
            <w14:prstDash w14:val="solid"/>
            <w14:miter w14:lim="100000"/>
          </w14:textOutline>
        </w:rPr>
        <w:t>glæder sig over EU's beslutning om at udbygge og udvide den nuværende sanktionsordning, der blev indført i juli 2023, herunder ved at indføre sanktioner rettet mod Irans forsyning og produktion af ubemandede droner og missiler til Rusland og den bredere region i Mellemøsten; kræver, at disse sanktioner iværksættes hurtigst muligt;</w:t>
      </w:r>
      <w:r w:rsidRPr="00756523">
        <w:rPr>
          <w:rStyle w:val="None"/>
          <w:color w:val="000000"/>
        </w:rPr>
        <w:t xml:space="preserve"> </w:t>
      </w:r>
      <w:r w:rsidRPr="00756523">
        <w:t xml:space="preserve">opfordrer til, at der indføres flere sanktioner rettet mod enkeltpersoner og enheder såsom </w:t>
      </w:r>
      <w:proofErr w:type="spellStart"/>
      <w:r w:rsidRPr="00756523">
        <w:t>Baithe</w:t>
      </w:r>
      <w:proofErr w:type="spellEnd"/>
      <w:r w:rsidRPr="00756523">
        <w:t xml:space="preserve"> </w:t>
      </w:r>
      <w:proofErr w:type="spellStart"/>
      <w:r w:rsidRPr="00756523">
        <w:t>Rahbari</w:t>
      </w:r>
      <w:proofErr w:type="spellEnd"/>
      <w:r w:rsidRPr="00756523">
        <w:t xml:space="preserve"> (Irans øverste leders kabinet), de iranske væbnede styrkers generalstab, det centrale hovedkvarter </w:t>
      </w:r>
      <w:proofErr w:type="spellStart"/>
      <w:r w:rsidRPr="00756523">
        <w:t>Khatam</w:t>
      </w:r>
      <w:proofErr w:type="spellEnd"/>
      <w:r w:rsidRPr="00756523">
        <w:t xml:space="preserve">-al </w:t>
      </w:r>
      <w:proofErr w:type="spellStart"/>
      <w:r w:rsidRPr="00756523">
        <w:t>Anbiya</w:t>
      </w:r>
      <w:proofErr w:type="spellEnd"/>
      <w:r w:rsidRPr="00756523">
        <w:t xml:space="preserve"> og dets øverstbefalende, Gholam Ali Rashid, </w:t>
      </w:r>
      <w:proofErr w:type="spellStart"/>
      <w:r w:rsidRPr="00756523">
        <w:t>IRGC's</w:t>
      </w:r>
      <w:proofErr w:type="spellEnd"/>
      <w:r w:rsidRPr="00756523">
        <w:t xml:space="preserve"> flåde, den iranske forsvarsminister og brigadegeneral Mohammad-Reza </w:t>
      </w:r>
      <w:proofErr w:type="spellStart"/>
      <w:r w:rsidRPr="00756523">
        <w:t>Ashtiani</w:t>
      </w:r>
      <w:proofErr w:type="spellEnd"/>
      <w:r w:rsidRPr="00756523">
        <w:t xml:space="preserve"> og direktøren for Irans Aerospace Industries Organization, Seid </w:t>
      </w:r>
      <w:proofErr w:type="spellStart"/>
      <w:r w:rsidRPr="00756523">
        <w:t>Nooshin</w:t>
      </w:r>
      <w:proofErr w:type="spellEnd"/>
      <w:r w:rsidRPr="00756523">
        <w:t>; bemærker, at de nuværende EU-sanktioner kun omfatter seks enkeltpersoner og fem enheder med ansvar for Irans atomprogram; understreger, at det er nødvendigt at forlænge disse sanktioner efter juli 2024; opfordrer Rådet til at udarbejde yderligere sanktioner for bank-, olie- og luftfartssektoren, som kan indføres, hvis det iranske regime uacceptabelt skulle optrappe situationen yderligere, og til på forhånd at underrette de iranske myndigheder om disse forberedende foranstaltninger; opfordrer indtrængende Rådet til at evaluere de seneste amerikanske sanktioner mod Iran og overveje merværdien af at synkronisere EU's og USA's sanktionsordninger, når det er relevant og muligt; understreger, at disse ovennævnte sanktioner så vidt muligt bør koordineres med USA, Det Forenede Kongerige, G7 og andre allierede;</w:t>
      </w:r>
    </w:p>
    <w:p w:rsidR="00960383" w:rsidRPr="00756523" w:rsidRDefault="00960383" w:rsidP="00960383">
      <w:pPr>
        <w:pStyle w:val="NormalHanging12a"/>
      </w:pPr>
      <w:r w:rsidRPr="00756523">
        <w:t>5.</w:t>
      </w:r>
      <w:r w:rsidRPr="00756523">
        <w:tab/>
        <w:t>gentager sin mangeårige opfordring til Rådet og Unionens højtstående repræsentant for udenrigsanliggender og sikkerhedspolitik og næstformand for Kommissionen (NF/HR) om at føje IRGC til EU's liste over terrororganisationer og understreger, at denne afgørelse for længst burde have været truffet; fremhæver, at IRGC har stået bag snesevis af drab og drabsforsøg på europæisk jord i de seneste få år;</w:t>
      </w:r>
    </w:p>
    <w:p w:rsidR="00960383" w:rsidRPr="00756523" w:rsidRDefault="00960383" w:rsidP="00960383">
      <w:pPr>
        <w:pStyle w:val="NormalHanging12a"/>
      </w:pPr>
      <w:r w:rsidRPr="00756523">
        <w:t>6.</w:t>
      </w:r>
      <w:r w:rsidRPr="00756523">
        <w:tab/>
        <w:t xml:space="preserve">fremhæver de tætte forbindelser mellem Iran/IRGC, dets stedfortrædere såsom </w:t>
      </w:r>
      <w:proofErr w:type="spellStart"/>
      <w:r w:rsidRPr="00756523">
        <w:t>houthierne</w:t>
      </w:r>
      <w:proofErr w:type="spellEnd"/>
      <w:r w:rsidRPr="00756523">
        <w:t xml:space="preserve">, irakiske og syriske militser og organisationer på EU's terrorliste, navnlig </w:t>
      </w:r>
      <w:proofErr w:type="spellStart"/>
      <w:r w:rsidRPr="00756523">
        <w:t>Hamas</w:t>
      </w:r>
      <w:proofErr w:type="spellEnd"/>
      <w:r w:rsidRPr="00756523">
        <w:t xml:space="preserve"> og </w:t>
      </w:r>
      <w:proofErr w:type="spellStart"/>
      <w:r w:rsidRPr="00756523">
        <w:t>Hizbollahs</w:t>
      </w:r>
      <w:proofErr w:type="spellEnd"/>
      <w:r w:rsidRPr="00756523">
        <w:t xml:space="preserve"> militære arm; </w:t>
      </w:r>
      <w:r w:rsidR="00044CCF" w:rsidRPr="00044CCF">
        <w:t xml:space="preserve">opfordrer Rådet og den højtstående repræsentant til at tilføje </w:t>
      </w:r>
      <w:proofErr w:type="spellStart"/>
      <w:r w:rsidR="00044CCF" w:rsidRPr="00044CCF">
        <w:t>Hizbollah</w:t>
      </w:r>
      <w:proofErr w:type="spellEnd"/>
      <w:r w:rsidR="00044CCF" w:rsidRPr="00044CCF">
        <w:t xml:space="preserve"> i sin helhed til EU's liste over terrororganisationer;</w:t>
      </w:r>
      <w:r w:rsidR="00044CCF">
        <w:t xml:space="preserve"> </w:t>
      </w:r>
      <w:r w:rsidRPr="00756523">
        <w:t>fordømmer Irans eksport af droner og ammunition til støtte for Ruslands angrebskrig mod Ukraine;</w:t>
      </w:r>
    </w:p>
    <w:p w:rsidR="00960383" w:rsidRPr="00756523" w:rsidRDefault="00960383" w:rsidP="00960383">
      <w:pPr>
        <w:pStyle w:val="NormalHanging12a"/>
      </w:pPr>
      <w:r w:rsidRPr="00756523">
        <w:t>7.</w:t>
      </w:r>
      <w:r w:rsidRPr="00756523">
        <w:tab/>
        <w:t xml:space="preserve">er stærkt bekymret over den spirende optrapning i regionen og den destabiliserende rolle, som iranske regime og dets netværk af voldelige ikkestatslige aktører spiller i Mellemøsten; er foruroliget over den alvorlige risiko for en voksende regional optrapning; fordømmer alle statslige og ikkestatslige aktørers handlinger, der fremprovokerer eller bidrager til en intensiveret eskalerende cyklus; opfordrer </w:t>
      </w:r>
      <w:r w:rsidRPr="00756523">
        <w:lastRenderedPageBreak/>
        <w:t>indtrængende alle parter til at nedtrappe og afstå fra trusler eller magtanvendelse i overensstemmelse med deres internationale forpligtelser, navnlig i henhold til artikel 2, stk. 4, i FN-pagten, og til at udvise størst mulig tilbageholdenhed; opfordrer indtrængende alle aktører til fuldt ud at respektere og opretholde folkeretten og den humanitære folkeret til enhver tid;</w:t>
      </w:r>
    </w:p>
    <w:p w:rsidR="00960383" w:rsidRPr="00756523" w:rsidRDefault="00960383" w:rsidP="00960383">
      <w:pPr>
        <w:pStyle w:val="NormalHanging12a"/>
      </w:pPr>
      <w:r w:rsidRPr="00756523">
        <w:t>8.</w:t>
      </w:r>
      <w:r w:rsidRPr="00756523">
        <w:tab/>
        <w:t>opfordrer NF/HR og medlemsstaterne til at fortsætte og intensivere deres diplomatiske indsats med internationale partnere, herunder med Golfstaterne, på grundlag af de seneste initiativer og navnlig det første højniveauforum på ministerplan i Det Fælles Råd EU-GCC, der blev afholdt den 22. april 2024, og til at tilskynde til hurtig nedtrapning og meningsfuld dialog;</w:t>
      </w:r>
    </w:p>
    <w:p w:rsidR="00960383" w:rsidRPr="00756523" w:rsidRDefault="00960383" w:rsidP="00960383">
      <w:pPr>
        <w:pStyle w:val="NormalHanging12a"/>
      </w:pPr>
      <w:r w:rsidRPr="00756523">
        <w:t>9.</w:t>
      </w:r>
      <w:r w:rsidRPr="00756523">
        <w:tab/>
        <w:t xml:space="preserve">fremhæver de vidtgående virkninger af krigen i Gazastriben for stabiliteten i regionen; </w:t>
      </w:r>
      <w:r w:rsidR="00D071E5" w:rsidRPr="00D071E5">
        <w:t xml:space="preserve">fordømmer de terrorhandlinger og krigsforbrydelser, der begås af </w:t>
      </w:r>
      <w:proofErr w:type="spellStart"/>
      <w:r w:rsidR="00D071E5" w:rsidRPr="00D071E5">
        <w:t>Hamas</w:t>
      </w:r>
      <w:proofErr w:type="spellEnd"/>
      <w:r w:rsidR="00D071E5" w:rsidRPr="00D071E5">
        <w:t xml:space="preserve"> og andre palæstinensiske terrorgrupper mod Israel og mod det israelske og det palæstinensiske folk; opfordrer til øjeblikkelig og betingelsesløs løsladelse af alle de israelere, der holdes som gidsel i Gazastriben, og til at give Den Internationale Røde Kors Komité øjeblikkelig adgang til alle de israelske gidsler i Gazastriben, så den kan give dem lægebehandling; </w:t>
      </w:r>
      <w:r w:rsidRPr="00756523">
        <w:t xml:space="preserve">understreger Israels forpligtelse til at overholde folkeretten, når det udøver sin ret til selvforsvar, således som nedfældet i FN-pagten; fordømmer det uforholdsmæssigt voldsomme israelske militære modtræk, som har forårsaget civile tab af hidtil uhørt omfang; opfordrer indtrængende Israel til at give Gazastribens sultende befolkning fuld, uhindret og sikker adgang til humanitær bistand og til at efterleve afgørelser fra Den Internationale Domstol; fremhæver, at det i væsentlig grad vil forbedre regionens stabilitet og fremtidsudsigter, hvis der findes en langvarig politisk løsning på den israelsk-palæstinensiske konflikt; gentager sin ufravigelige støtte til en forhandlet </w:t>
      </w:r>
      <w:proofErr w:type="spellStart"/>
      <w:r w:rsidRPr="00756523">
        <w:t>tostatsløsning</w:t>
      </w:r>
      <w:proofErr w:type="spellEnd"/>
      <w:r w:rsidRPr="00756523">
        <w:t xml:space="preserve"> på grundlag af grænsedragningen fra 1967 med to suveræne, demokratiske stater, der lever side om side i fred og garanteret sikkerhed, med Jerusalem som hovedstad for begge stater, og i fuld respekt for folkeretten;</w:t>
      </w:r>
    </w:p>
    <w:p w:rsidR="00960383" w:rsidRPr="00756523" w:rsidRDefault="00960383" w:rsidP="00960383">
      <w:pPr>
        <w:pStyle w:val="NormalHanging12a"/>
        <w:rPr>
          <w:szCs w:val="22"/>
        </w:rPr>
      </w:pPr>
      <w:r w:rsidRPr="00756523">
        <w:t>10.</w:t>
      </w:r>
      <w:r w:rsidRPr="00756523">
        <w:tab/>
        <w:t>bemærker, at Iran, Rusland og Kina i stigende grad har udvekslet vigtige efterretninger og samarbejdet ved hjælp af skuffeselskaber, bestræbelser på at forbinde deres banksystemer og olieoverførsler til søs med slukket lokaliseringsudstyr, hvilket har gjort EU's sanktioner mindre effektive; opfordrer til bedre håndhævelse af EU's sanktioner, hurtig opgradering af automatiske identifikationssystemer for at bekæmpe sanktioner og omgåelse af embargoer og øget overvågning og inspektion af mistænkte iranske skibe;</w:t>
      </w:r>
    </w:p>
    <w:p w:rsidR="00960383" w:rsidRDefault="00960383" w:rsidP="00960383">
      <w:pPr>
        <w:pStyle w:val="NormalHanging12a"/>
      </w:pPr>
      <w:r w:rsidRPr="00756523">
        <w:t>11.</w:t>
      </w:r>
      <w:r w:rsidRPr="00756523">
        <w:tab/>
        <w:t>fordømmer, at Iran vedvarende ikke overholder de retlige kontrolkrav, der gælder for landet i henhold til JCPOA, og udvider sit atomprogram ud over, hvad der troværdigt kan begrundes i civile hensyn; understreger, at flere troværdige kilder har erklæret, at Irans nuværende "udbrudstid" – den tid, landet behøver for at producere tilstrækkelig meget våbenplutonium – er nogle uger; opfordrer indtrængende de iranske myndigheder til straks at overholde deres forpligtelser og adressere alle udestående spørgsmål i forbindelse hermed; opfordrer indtrængende E3 (Frankrig, Tyskland og Det Forenede Kongerige) og deres partnere til at overveje at indføre en frist for Irans opfyldelse af sine forpligtelser i henhold til JCPOA og til i tilfælde af manglende overholdelse kollektivt at aktivere snapback-sanktionsmekanismen i henhold til FN's Sikkerhedsråds resolution 2231;</w:t>
      </w:r>
    </w:p>
    <w:p w:rsidR="0037400D" w:rsidRPr="00756523" w:rsidRDefault="00B84190" w:rsidP="00960383">
      <w:pPr>
        <w:pStyle w:val="NormalHanging12a"/>
      </w:pPr>
      <w:r>
        <w:t>12</w:t>
      </w:r>
      <w:r w:rsidR="0037400D">
        <w:t>.</w:t>
      </w:r>
      <w:r w:rsidR="0037400D">
        <w:tab/>
      </w:r>
      <w:r w:rsidR="0037400D" w:rsidRPr="0037400D">
        <w:t xml:space="preserve">der henviser til, at USA er særdeles bekymret over Irans og Nordkoreas militære samarbejde, navnlig med hensyn til atommissiler og ballistiske missiler; der henviser til, at der også er grund til bekymring over Irans militære samarbejde med Rusland og </w:t>
      </w:r>
      <w:r w:rsidR="0037400D" w:rsidRPr="0037400D">
        <w:lastRenderedPageBreak/>
        <w:t>Pakistan og styrkede samarbejde med Kina om militærteknologi; der henviser til, at FN's Sikkerhedsråd har rapporteret om Nordkoreas og Irans udveksling af langtrækkende missilteknologi og våben, som også Irans stedfortrædere i Mellemøsten er blevet forsynet med; der henviser til, at Nordkorea har forsynet Iran med afgørende missilkomponenter, som har gjort det muligt at udvikle ballistiske missiler, der kan ramme mål fra langt større afstande, og derved reelt bidraget til at gøre Iran til en missilmagt;</w:t>
      </w:r>
    </w:p>
    <w:p w:rsidR="00960383" w:rsidRPr="00756523" w:rsidRDefault="00037A88" w:rsidP="00960383">
      <w:pPr>
        <w:pStyle w:val="NormalHanging12a"/>
      </w:pPr>
      <w:r>
        <w:t>13</w:t>
      </w:r>
      <w:r w:rsidR="00960383" w:rsidRPr="00756523">
        <w:t>.</w:t>
      </w:r>
      <w:r w:rsidR="00960383" w:rsidRPr="00756523">
        <w:tab/>
        <w:t xml:space="preserve">minder om, at </w:t>
      </w:r>
      <w:proofErr w:type="spellStart"/>
      <w:r w:rsidR="00960383" w:rsidRPr="00756523">
        <w:t>Hizbollah</w:t>
      </w:r>
      <w:proofErr w:type="spellEnd"/>
      <w:r w:rsidR="00960383" w:rsidRPr="00756523">
        <w:t xml:space="preserve"> skal foretage afvæbning i overensstemmelse med FN's Sikkerhedsråds resolution 1701; fordømmer dets aktive rolle med hensyn til at undertrykke oppositionelle stemmer i Libanon og Syrien, herunder gennem drab på flere </w:t>
      </w:r>
      <w:proofErr w:type="spellStart"/>
      <w:r w:rsidR="00960383" w:rsidRPr="00756523">
        <w:t>whistleblowere</w:t>
      </w:r>
      <w:proofErr w:type="spellEnd"/>
      <w:r w:rsidR="00960383" w:rsidRPr="00756523">
        <w:t xml:space="preserve">, der rapporterede om eksplosionen i Beiruts havn i august 2020; fordømmer </w:t>
      </w:r>
      <w:proofErr w:type="spellStart"/>
      <w:r w:rsidR="00960383" w:rsidRPr="00756523">
        <w:t>Hizbollahs</w:t>
      </w:r>
      <w:proofErr w:type="spellEnd"/>
      <w:r w:rsidR="00960383" w:rsidRPr="00756523">
        <w:t xml:space="preserve"> angreb på Israel og de israelske luftangreb i Libanon; opfordrer indtrængende begge parter til at udvise tilbageholdenhed og indstille fjendtlighederne for ikke at optrappe spændingerne yderligere;</w:t>
      </w:r>
      <w:r w:rsidR="0037400D">
        <w:t xml:space="preserve"> </w:t>
      </w:r>
      <w:r w:rsidR="0037400D" w:rsidRPr="0037400D">
        <w:t xml:space="preserve">opfordrer Rådet til at udpege </w:t>
      </w:r>
      <w:proofErr w:type="spellStart"/>
      <w:r w:rsidR="0037400D" w:rsidRPr="0037400D">
        <w:t>Hizbollah</w:t>
      </w:r>
      <w:proofErr w:type="spellEnd"/>
      <w:r w:rsidR="0037400D" w:rsidRPr="0037400D">
        <w:t xml:space="preserve"> i sin helhed som en terrororganisation;</w:t>
      </w:r>
    </w:p>
    <w:p w:rsidR="00960383" w:rsidRPr="00756523" w:rsidRDefault="00037A88" w:rsidP="00960383">
      <w:pPr>
        <w:pStyle w:val="NormalHanging12a"/>
      </w:pPr>
      <w:r>
        <w:t>14</w:t>
      </w:r>
      <w:r w:rsidR="00960383" w:rsidRPr="00756523">
        <w:t>.</w:t>
      </w:r>
      <w:r w:rsidR="00960383" w:rsidRPr="00756523">
        <w:tab/>
        <w:t xml:space="preserve">opfordrer indtrængende EU og dets medlemsstater til at konsolidere og intensivere alle bestræbelser på at sikre sikker og øjeblikkelig løsladelse af alle gidslerne fra skibet </w:t>
      </w:r>
      <w:proofErr w:type="spellStart"/>
      <w:r w:rsidR="00960383" w:rsidRPr="00756523">
        <w:t>Galaxy</w:t>
      </w:r>
      <w:proofErr w:type="spellEnd"/>
      <w:r w:rsidR="00960383" w:rsidRPr="00756523">
        <w:t xml:space="preserve"> </w:t>
      </w:r>
      <w:proofErr w:type="spellStart"/>
      <w:r w:rsidR="00960383" w:rsidRPr="00756523">
        <w:t>Leader</w:t>
      </w:r>
      <w:proofErr w:type="spellEnd"/>
      <w:r w:rsidR="00960383" w:rsidRPr="00756523">
        <w:t xml:space="preserve">, herunder to bulgarske, en rumænsk og tre ukrainske statsborgere, som har været tilbageholdt af </w:t>
      </w:r>
      <w:proofErr w:type="spellStart"/>
      <w:r w:rsidR="00960383" w:rsidRPr="00756523">
        <w:t>houthierne</w:t>
      </w:r>
      <w:proofErr w:type="spellEnd"/>
      <w:r w:rsidR="00960383" w:rsidRPr="00756523">
        <w:t xml:space="preserve"> siden den 19. november 2023; opfordrer indtrængende NF/HR og medlemsstaterne til at intensivere deres diplomatiske bestræbelser i så henseende og samarbejde med alle relevante interessenter for at garantere, at de tilfangetagne europæere kan vende sikkert tilbage uden yderligere forsinkelse; </w:t>
      </w:r>
      <w:r w:rsidR="00960383" w:rsidRPr="00756523">
        <w:rPr>
          <w:rStyle w:val="NingunoA"/>
          <w:color w:val="000000"/>
          <w14:textOutline w14:w="12700" w14:cap="flat" w14:cmpd="sng" w14:algn="ctr">
            <w14:noFill/>
            <w14:prstDash w14:val="solid"/>
            <w14:miter w14:lim="100000"/>
          </w14:textOutline>
        </w:rPr>
        <w:t>fordømmer på det kraftigste den</w:t>
      </w:r>
      <w:r w:rsidR="00960383" w:rsidRPr="00756523">
        <w:rPr>
          <w:color w:val="000000"/>
          <w14:textOutline w14:w="12700" w14:cap="flat" w14:cmpd="sng" w14:algn="ctr">
            <w14:noFill/>
            <w14:prstDash w14:val="solid"/>
            <w14:miter w14:lim="100000"/>
          </w14:textOutline>
        </w:rPr>
        <w:t xml:space="preserve"> </w:t>
      </w:r>
      <w:r w:rsidR="00960383" w:rsidRPr="00756523">
        <w:rPr>
          <w:rStyle w:val="None"/>
          <w:color w:val="000000"/>
          <w14:textOutline w14:w="12700" w14:cap="flat" w14:cmpd="sng" w14:algn="ctr">
            <w14:noFill/>
            <w14:prstDash w14:val="solid"/>
            <w14:miter w14:lim="100000"/>
          </w14:textOutline>
        </w:rPr>
        <w:t>ulovlige</w:t>
      </w:r>
      <w:r w:rsidR="00960383" w:rsidRPr="00756523">
        <w:rPr>
          <w:rStyle w:val="NingunoA"/>
          <w:color w:val="000000"/>
          <w14:textOutline w14:w="12700" w14:cap="flat" w14:cmpd="sng" w14:algn="ctr">
            <w14:noFill/>
            <w14:prstDash w14:val="solid"/>
            <w14:miter w14:lim="100000"/>
          </w14:textOutline>
        </w:rPr>
        <w:t xml:space="preserve"> overtagelse, </w:t>
      </w:r>
      <w:proofErr w:type="spellStart"/>
      <w:r w:rsidR="00960383" w:rsidRPr="00756523">
        <w:rPr>
          <w:rStyle w:val="NingunoA"/>
          <w:color w:val="000000"/>
          <w14:textOutline w14:w="12700" w14:cap="flat" w14:cmpd="sng" w14:algn="ctr">
            <w14:noFill/>
            <w14:prstDash w14:val="solid"/>
            <w14:miter w14:lim="100000"/>
          </w14:textOutline>
        </w:rPr>
        <w:t>ombordstigning</w:t>
      </w:r>
      <w:proofErr w:type="spellEnd"/>
      <w:r w:rsidR="00960383" w:rsidRPr="00756523">
        <w:rPr>
          <w:rStyle w:val="NingunoA"/>
          <w:color w:val="000000"/>
          <w14:textOutline w14:w="12700" w14:cap="flat" w14:cmpd="sng" w14:algn="ctr">
            <w14:noFill/>
            <w14:prstDash w14:val="solid"/>
            <w14:miter w14:lim="100000"/>
          </w14:textOutline>
        </w:rPr>
        <w:t xml:space="preserve"> og tilbageholdelse af skibet </w:t>
      </w:r>
      <w:r w:rsidR="0056278E">
        <w:rPr>
          <w:rStyle w:val="NingunoA"/>
          <w:color w:val="000000"/>
          <w14:textOutline w14:w="12700" w14:cap="flat" w14:cmpd="sng" w14:algn="ctr">
            <w14:noFill/>
            <w14:prstDash w14:val="solid"/>
            <w14:miter w14:lim="100000"/>
          </w14:textOutline>
        </w:rPr>
        <w:t>MSC</w:t>
      </w:r>
      <w:r w:rsidR="0056278E" w:rsidRPr="00756523">
        <w:rPr>
          <w:rStyle w:val="NingunoA"/>
          <w:color w:val="000000"/>
          <w14:textOutline w14:w="12700" w14:cap="flat" w14:cmpd="sng" w14:algn="ctr">
            <w14:noFill/>
            <w14:prstDash w14:val="solid"/>
            <w14:miter w14:lim="100000"/>
          </w14:textOutline>
        </w:rPr>
        <w:t xml:space="preserve"> </w:t>
      </w:r>
      <w:r w:rsidR="00960383" w:rsidRPr="00756523">
        <w:rPr>
          <w:rStyle w:val="NingunoA"/>
          <w:color w:val="000000"/>
          <w14:textOutline w14:w="12700" w14:cap="flat" w14:cmpd="sng" w14:algn="ctr">
            <w14:noFill/>
            <w14:prstDash w14:val="solid"/>
            <w14:miter w14:lim="100000"/>
          </w14:textOutline>
        </w:rPr>
        <w:t>Aries</w:t>
      </w:r>
      <w:r w:rsidR="00960383" w:rsidRPr="00756523">
        <w:rPr>
          <w:color w:val="000000"/>
          <w14:textOutline w14:w="12700" w14:cap="flat" w14:cmpd="sng" w14:algn="ctr">
            <w14:noFill/>
            <w14:prstDash w14:val="solid"/>
            <w14:miter w14:lim="100000"/>
          </w14:textOutline>
        </w:rPr>
        <w:t xml:space="preserve">, der sejler under portugisisk flag, </w:t>
      </w:r>
      <w:r w:rsidR="00960383" w:rsidRPr="00756523">
        <w:rPr>
          <w:rStyle w:val="None"/>
          <w:color w:val="000000"/>
          <w14:textOutline w14:w="12700" w14:cap="flat" w14:cmpd="sng" w14:algn="ctr">
            <w14:noFill/>
            <w14:prstDash w14:val="solid"/>
            <w14:miter w14:lim="100000"/>
          </w14:textOutline>
        </w:rPr>
        <w:t>og dets</w:t>
      </w:r>
      <w:r w:rsidR="00960383" w:rsidRPr="00756523">
        <w:rPr>
          <w:rStyle w:val="NingunoA"/>
          <w:color w:val="000000"/>
          <w14:textOutline w14:w="12700" w14:cap="flat" w14:cmpd="sng" w14:algn="ctr">
            <w14:noFill/>
            <w14:prstDash w14:val="solid"/>
            <w14:miter w14:lim="100000"/>
          </w14:textOutline>
        </w:rPr>
        <w:t xml:space="preserve"> besætning af enheder, der opererer under den iranske regerings direkte eller indirekte kontrol; anmoder indtrængende om deres øjeblikkelige løsladelse;</w:t>
      </w:r>
      <w:r w:rsidR="00960383" w:rsidRPr="00756523">
        <w:rPr>
          <w:rStyle w:val="None"/>
          <w:color w:val="000000"/>
          <w14:textOutline w14:w="12700" w14:cap="flat" w14:cmpd="sng" w14:algn="ctr">
            <w14:noFill/>
            <w14:prstDash w14:val="solid"/>
            <w14:miter w14:lim="100000"/>
          </w14:textOutline>
        </w:rPr>
        <w:t xml:space="preserve"> </w:t>
      </w:r>
      <w:r w:rsidR="00960383" w:rsidRPr="00756523">
        <w:t>glæder sig over Rådets beslutning om at iværksætte EU's flådeoperation ASPIDES for at sikre retten til fri sejlads ud for Yemens kyst i tæt samarbejde med regionale aktører;</w:t>
      </w:r>
    </w:p>
    <w:p w:rsidR="00960383" w:rsidRPr="00756523" w:rsidRDefault="00037A88" w:rsidP="00960383">
      <w:pPr>
        <w:pStyle w:val="NormalHanging12a"/>
      </w:pPr>
      <w:r>
        <w:t>15</w:t>
      </w:r>
      <w:r w:rsidR="00960383" w:rsidRPr="00756523">
        <w:t>.</w:t>
      </w:r>
      <w:r w:rsidR="00960383" w:rsidRPr="00756523">
        <w:tab/>
        <w:t xml:space="preserve">fordømmer Irans gidseldiplomati; </w:t>
      </w:r>
      <w:r w:rsidR="0037400D" w:rsidRPr="0037400D">
        <w:t xml:space="preserve">kræver øjeblikkelig og betingelsesløs løsladelse af Johan </w:t>
      </w:r>
      <w:proofErr w:type="spellStart"/>
      <w:r w:rsidR="0037400D" w:rsidRPr="0037400D">
        <w:t>Floderus</w:t>
      </w:r>
      <w:proofErr w:type="spellEnd"/>
      <w:r w:rsidR="0037400D" w:rsidRPr="0037400D">
        <w:t>, en svensk statsborger og EU-tjenestemand, som blev vilkårligt tilbageholdt i Teheran, og som fortsat er fængslet i Iran under umenneskelige forhold;</w:t>
      </w:r>
      <w:r w:rsidR="0037400D">
        <w:t xml:space="preserve"> </w:t>
      </w:r>
      <w:r w:rsidR="00960383" w:rsidRPr="00756523">
        <w:t xml:space="preserve">opfordrer indtrængende EU til at iværksætte en strategi mod gidseldiplomati med en særlig </w:t>
      </w:r>
      <w:proofErr w:type="spellStart"/>
      <w:r w:rsidR="00960383" w:rsidRPr="00756523">
        <w:t>taskforce</w:t>
      </w:r>
      <w:proofErr w:type="spellEnd"/>
      <w:r w:rsidR="00960383" w:rsidRPr="00756523">
        <w:t xml:space="preserve">, som skal bistå de tilbageholdtes familier bedre og effektivt forhindre yderligere gidseltagning; opfordrer til at fraråde EU-borgere at foretage ikkevæsentlige rejser til Iran; opfordrer Iran til øjeblikkeligt og betingelsesløst at løslade alle EU-borgere, herunder </w:t>
      </w:r>
      <w:r w:rsidR="0037400D" w:rsidRPr="0037400D">
        <w:t xml:space="preserve">Johan </w:t>
      </w:r>
      <w:proofErr w:type="spellStart"/>
      <w:r w:rsidR="0037400D" w:rsidRPr="0037400D">
        <w:t>Floderus</w:t>
      </w:r>
      <w:proofErr w:type="spellEnd"/>
      <w:r w:rsidR="0037400D" w:rsidRPr="0037400D">
        <w:t>, embedsmand</w:t>
      </w:r>
      <w:r w:rsidR="00960383" w:rsidRPr="00756523">
        <w:t xml:space="preserve"> i Tjenesten for EU's Optræden Udadtil, samt alle andre politiske fanger;</w:t>
      </w:r>
    </w:p>
    <w:p w:rsidR="00960383" w:rsidRPr="00756523" w:rsidRDefault="00037A88" w:rsidP="00960383">
      <w:pPr>
        <w:pStyle w:val="NormalHanging12a"/>
        <w:rPr>
          <w:bCs/>
          <w14:textOutline w14:w="12700" w14:cap="flat" w14:cmpd="sng" w14:algn="ctr">
            <w14:noFill/>
            <w14:prstDash w14:val="solid"/>
            <w14:miter w14:lim="100000"/>
          </w14:textOutline>
        </w:rPr>
      </w:pPr>
      <w:r>
        <w:t>16</w:t>
      </w:r>
      <w:r w:rsidR="00960383" w:rsidRPr="00756523">
        <w:t>.</w:t>
      </w:r>
      <w:r w:rsidR="00960383" w:rsidRPr="00756523">
        <w:tab/>
      </w:r>
      <w:r w:rsidR="00960383" w:rsidRPr="00756523">
        <w:rPr>
          <w14:textOutline w14:w="12700" w14:cap="flat" w14:cmpd="sng" w14:algn="ctr">
            <w14:noFill/>
            <w14:prstDash w14:val="solid"/>
            <w14:miter w14:lim="100000"/>
          </w14:textOutline>
        </w:rPr>
        <w:t>fordømmer de sanktioner, som de iranske myndigheder har pålagt MEP'er; bekræfter på ny, at så længe disse sanktioner over for europaparlamentsmedlemmer varer ved, skal den interparlamentariske dialog forblive suspenderet;</w:t>
      </w:r>
    </w:p>
    <w:p w:rsidR="00960383" w:rsidRPr="00756523" w:rsidRDefault="00037A88" w:rsidP="00960383">
      <w:pPr>
        <w:pStyle w:val="NormalHanging12a"/>
      </w:pPr>
      <w:r>
        <w:t>17</w:t>
      </w:r>
      <w:r w:rsidR="00960383" w:rsidRPr="00756523">
        <w:t>.</w:t>
      </w:r>
      <w:r w:rsidR="00960383" w:rsidRPr="00756523">
        <w:tab/>
        <w:t xml:space="preserve">opfordrer Kommissionen til at iværksætte en bred strategi til at bekæmpe tværnational undertrykkelse fra det iranske regimes side i EU og mener, at strategien bør fremme tekniske redskaber til at forhindre en sådan undertrykkelse; opfordrer til sanktioner mod fremtrædende IRGC-medlemmers familiemedlemmer, der studerer eller arbejder i EU, og til foranstaltninger til at forhindre enhver form for chikane eller intimidering af den iranske diaspora i EU, herunder på campusser; opfordrer de europæiske efterretningstjenester, </w:t>
      </w:r>
      <w:proofErr w:type="spellStart"/>
      <w:r w:rsidR="00960383" w:rsidRPr="00756523">
        <w:t>CSIRT'er</w:t>
      </w:r>
      <w:proofErr w:type="spellEnd"/>
      <w:r w:rsidR="00960383" w:rsidRPr="00756523">
        <w:t xml:space="preserve">, EU's Efterretnings- og Situationscenter, EU's Agentur </w:t>
      </w:r>
      <w:r w:rsidR="00960383" w:rsidRPr="00756523">
        <w:lastRenderedPageBreak/>
        <w:t xml:space="preserve">for </w:t>
      </w:r>
      <w:proofErr w:type="spellStart"/>
      <w:r w:rsidR="00960383" w:rsidRPr="00756523">
        <w:t>Cybersikkerhed</w:t>
      </w:r>
      <w:proofErr w:type="spellEnd"/>
      <w:r w:rsidR="00960383" w:rsidRPr="00756523">
        <w:t xml:space="preserve"> og East </w:t>
      </w:r>
      <w:proofErr w:type="spellStart"/>
      <w:r w:rsidR="00960383" w:rsidRPr="00756523">
        <w:t>StratCom-Taskforcen</w:t>
      </w:r>
      <w:proofErr w:type="spellEnd"/>
      <w:r w:rsidR="00960383" w:rsidRPr="00756523">
        <w:t xml:space="preserve"> til at samarbejde aktivt om at bekæmpe og afværge online desinformations-, </w:t>
      </w:r>
      <w:proofErr w:type="spellStart"/>
      <w:r w:rsidR="00960383" w:rsidRPr="00756523">
        <w:t>cyber</w:t>
      </w:r>
      <w:proofErr w:type="spellEnd"/>
      <w:r w:rsidR="00960383" w:rsidRPr="00756523">
        <w:t>- og intimideringsoperationer rettet mod den iranske diaspora, som er iværksat af Iran/IRGC/det iranske efterretningsministerium; opfordrer EU's medlemsstater til aktivt at imødegå Irans forsøg på at sprede sin revolutionære ideologi i EU;</w:t>
      </w:r>
    </w:p>
    <w:p w:rsidR="00960383" w:rsidRPr="00756523" w:rsidRDefault="00037A88" w:rsidP="00960383">
      <w:pPr>
        <w:pStyle w:val="NormalHanging12a"/>
      </w:pPr>
      <w:r>
        <w:t>18</w:t>
      </w:r>
      <w:r w:rsidR="00960383" w:rsidRPr="00756523">
        <w:t>.</w:t>
      </w:r>
      <w:r w:rsidR="00960383" w:rsidRPr="00756523">
        <w:tab/>
        <w:t xml:space="preserve">opfordrer EU og dets medlemsstater til at levere </w:t>
      </w:r>
      <w:proofErr w:type="spellStart"/>
      <w:r w:rsidR="00960383" w:rsidRPr="00756523">
        <w:t>cybersikkerhedsstøtte</w:t>
      </w:r>
      <w:proofErr w:type="spellEnd"/>
      <w:r w:rsidR="00960383" w:rsidRPr="00756523">
        <w:t xml:space="preserve"> og gratis og tilgængelige virtuelle private netværk (</w:t>
      </w:r>
      <w:proofErr w:type="spellStart"/>
      <w:r w:rsidR="00960383" w:rsidRPr="00756523">
        <w:t>VPN'er</w:t>
      </w:r>
      <w:proofErr w:type="spellEnd"/>
      <w:r w:rsidR="00960383" w:rsidRPr="00756523">
        <w:t>) eller andre omgåelsesværktøjer til civilsamfundet og oppositionen i Iran;</w:t>
      </w:r>
    </w:p>
    <w:p w:rsidR="00960383" w:rsidRPr="00756523" w:rsidRDefault="00037A88" w:rsidP="00960383">
      <w:pPr>
        <w:pStyle w:val="NormalHanging12a"/>
      </w:pPr>
      <w:r>
        <w:t>19</w:t>
      </w:r>
      <w:r w:rsidR="00960383" w:rsidRPr="00756523">
        <w:t>.</w:t>
      </w:r>
      <w:r w:rsidR="00960383" w:rsidRPr="00756523">
        <w:tab/>
        <w:t xml:space="preserve">fordømmer de iranske myndigheders massive landsdækkende undertrykkelse af kvinder, der overtræder den forfærdelige </w:t>
      </w:r>
      <w:proofErr w:type="spellStart"/>
      <w:r w:rsidR="00960383" w:rsidRPr="00756523">
        <w:t>hijablov</w:t>
      </w:r>
      <w:proofErr w:type="spellEnd"/>
      <w:r w:rsidR="00960383" w:rsidRPr="00756523">
        <w:t>; bemærker med alvorlig bekymring den nylige optrapning af anvendelsen af dødsstraf i Iran og gentager sin opfordring til afskaffelse heraf;</w:t>
      </w:r>
    </w:p>
    <w:p w:rsidR="00960383" w:rsidRPr="00756523" w:rsidRDefault="00037A88" w:rsidP="00960383">
      <w:pPr>
        <w:pStyle w:val="NormalHanging12a"/>
      </w:pPr>
      <w:r>
        <w:t>20</w:t>
      </w:r>
      <w:r w:rsidR="00960383" w:rsidRPr="00756523">
        <w:t>.</w:t>
      </w:r>
      <w:r w:rsidR="00960383" w:rsidRPr="00756523">
        <w:tab/>
        <w:t>udtrykker sin fulde støtte til og solidaritet med civilsamfundet og de demokratiske kræfter i Iran; opfordrer EU og dets medlemsstater til at øge støtten til menneskerettighedsforkæmpere, der er nødt til at forlade Iran, herunder gennem hurtig adgang til visa og asyl, og til at yde teknisk støtte til dem, der hjælper det iranske civilsamfund, samtidig med at der sikres iransk ejerskab til disse aktiviteter;</w:t>
      </w:r>
    </w:p>
    <w:p w:rsidR="00E365E1" w:rsidRPr="00756523" w:rsidRDefault="00037A88" w:rsidP="00664F40">
      <w:pPr>
        <w:ind w:left="567" w:hanging="567"/>
      </w:pPr>
      <w:r>
        <w:t>21</w:t>
      </w:r>
      <w:r w:rsidR="00960383" w:rsidRPr="00756523">
        <w:t>.</w:t>
      </w:r>
      <w:r w:rsidR="00960383" w:rsidRPr="00756523">
        <w:tab/>
        <w:t>pålægger sin formand at sende denne beslutning til Rådet, Kommissionen, næstformanden for Kommissionen/Unionens højtstående repræsentant for udenrigsanliggender og sikkerhedspolitik, De Forenede Nationers generalsekretær, Irans regering og parlament og Israels regering og parlament.</w:t>
      </w:r>
      <w:bookmarkStart w:id="7" w:name="TextBodyEnd"/>
      <w:bookmarkEnd w:id="7"/>
    </w:p>
    <w:sectPr w:rsidR="00E365E1" w:rsidRPr="00756523" w:rsidSect="007565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F32" w:rsidRPr="00756523" w:rsidRDefault="00DE6F32">
      <w:r w:rsidRPr="00756523">
        <w:separator/>
      </w:r>
    </w:p>
  </w:endnote>
  <w:endnote w:type="continuationSeparator" w:id="0">
    <w:p w:rsidR="00DE6F32" w:rsidRPr="00756523" w:rsidRDefault="00DE6F32">
      <w:r w:rsidRPr="007565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F32" w:rsidRPr="00756523" w:rsidRDefault="00DE6F32">
      <w:r w:rsidRPr="00756523">
        <w:separator/>
      </w:r>
    </w:p>
  </w:footnote>
  <w:footnote w:type="continuationSeparator" w:id="0">
    <w:p w:rsidR="00DE6F32" w:rsidRPr="00756523" w:rsidRDefault="00DE6F32">
      <w:r w:rsidRPr="00756523">
        <w:continuationSeparator/>
      </w:r>
    </w:p>
  </w:footnote>
  <w:footnote w:id="1">
    <w:p w:rsidR="00960383" w:rsidRPr="00756523" w:rsidRDefault="00960383" w:rsidP="00756523">
      <w:pPr>
        <w:pStyle w:val="FootnoteText"/>
        <w:ind w:left="567" w:hanging="567"/>
        <w:rPr>
          <w:sz w:val="24"/>
          <w:lang w:val="da-DK"/>
        </w:rPr>
      </w:pPr>
      <w:r w:rsidRPr="00756523">
        <w:rPr>
          <w:rStyle w:val="FootnoteReference"/>
          <w:sz w:val="24"/>
          <w:lang w:val="da-DK"/>
        </w:rPr>
        <w:footnoteRef/>
      </w:r>
      <w:r w:rsidR="00756523" w:rsidRPr="00756523">
        <w:rPr>
          <w:sz w:val="24"/>
          <w:lang w:val="da-DK"/>
        </w:rPr>
        <w:t xml:space="preserve"> </w:t>
      </w:r>
      <w:r w:rsidR="00756523" w:rsidRPr="00756523">
        <w:rPr>
          <w:sz w:val="24"/>
          <w:lang w:val="da-DK"/>
        </w:rPr>
        <w:tab/>
      </w:r>
      <w:r w:rsidRPr="00756523">
        <w:rPr>
          <w:sz w:val="24"/>
          <w:lang w:val="da-DK"/>
        </w:rPr>
        <w:t>EUT L 186 af 25.7.2023, s. 20.</w:t>
      </w:r>
    </w:p>
  </w:footnote>
  <w:footnote w:id="2">
    <w:p w:rsidR="00960383" w:rsidRPr="00756523" w:rsidRDefault="00960383" w:rsidP="00756523">
      <w:pPr>
        <w:pStyle w:val="FootnoteText"/>
        <w:ind w:left="567" w:hanging="567"/>
        <w:rPr>
          <w:sz w:val="24"/>
          <w:lang w:val="da-DK"/>
        </w:rPr>
      </w:pPr>
      <w:r w:rsidRPr="00756523">
        <w:rPr>
          <w:rStyle w:val="FootnoteReference"/>
          <w:sz w:val="24"/>
          <w:lang w:val="da-DK"/>
        </w:rPr>
        <w:footnoteRef/>
      </w:r>
      <w:r w:rsidR="00756523" w:rsidRPr="00756523">
        <w:rPr>
          <w:sz w:val="24"/>
          <w:lang w:val="da-DK"/>
        </w:rPr>
        <w:t xml:space="preserve"> </w:t>
      </w:r>
      <w:r w:rsidR="00756523" w:rsidRPr="00756523">
        <w:rPr>
          <w:sz w:val="24"/>
          <w:lang w:val="da-DK"/>
        </w:rPr>
        <w:tab/>
      </w:r>
      <w:r w:rsidR="00D0381F">
        <w:rPr>
          <w:sz w:val="24"/>
          <w:lang w:val="da-DK"/>
        </w:rPr>
        <w:t xml:space="preserve">EFT </w:t>
      </w:r>
      <w:r w:rsidRPr="00756523">
        <w:rPr>
          <w:sz w:val="24"/>
          <w:lang w:val="da-DK"/>
        </w:rPr>
        <w:t>L 344 af 28.12.2001, s.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DA"/>
    <w:docVar w:name="dvnumam" w:val="0"/>
    <w:docVar w:name="dvpe" w:val="762.546"/>
    <w:docVar w:name="dvtitre" w:val="Europa-Parlamentets beslutning af xx.xx 2024 om Irans uhørte angreb på Israel, behovet for deeskalering og en reaktion fra EU(2024/2704(RSP))"/>
  </w:docVars>
  <w:rsids>
    <w:rsidRoot w:val="00DE6F32"/>
    <w:rsid w:val="00002272"/>
    <w:rsid w:val="00037A88"/>
    <w:rsid w:val="00044CC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00D"/>
    <w:rsid w:val="00395FA1"/>
    <w:rsid w:val="003E15D4"/>
    <w:rsid w:val="00411CCE"/>
    <w:rsid w:val="0041666E"/>
    <w:rsid w:val="00421060"/>
    <w:rsid w:val="00471C19"/>
    <w:rsid w:val="004867E3"/>
    <w:rsid w:val="00493231"/>
    <w:rsid w:val="00494A28"/>
    <w:rsid w:val="004C0004"/>
    <w:rsid w:val="004C5D52"/>
    <w:rsid w:val="0050519A"/>
    <w:rsid w:val="005072A1"/>
    <w:rsid w:val="00514517"/>
    <w:rsid w:val="00545827"/>
    <w:rsid w:val="00560270"/>
    <w:rsid w:val="0056278E"/>
    <w:rsid w:val="005C2568"/>
    <w:rsid w:val="006037C0"/>
    <w:rsid w:val="006631B6"/>
    <w:rsid w:val="00664F40"/>
    <w:rsid w:val="00680577"/>
    <w:rsid w:val="006F74FA"/>
    <w:rsid w:val="00731ADD"/>
    <w:rsid w:val="00734777"/>
    <w:rsid w:val="00747932"/>
    <w:rsid w:val="00751A4A"/>
    <w:rsid w:val="00756523"/>
    <w:rsid w:val="00756632"/>
    <w:rsid w:val="00762C74"/>
    <w:rsid w:val="00786EC0"/>
    <w:rsid w:val="007D1690"/>
    <w:rsid w:val="007E22AD"/>
    <w:rsid w:val="00817416"/>
    <w:rsid w:val="00842779"/>
    <w:rsid w:val="00865F67"/>
    <w:rsid w:val="00877AC0"/>
    <w:rsid w:val="00881A7B"/>
    <w:rsid w:val="008840E5"/>
    <w:rsid w:val="00887B3E"/>
    <w:rsid w:val="008C2AC6"/>
    <w:rsid w:val="00930C23"/>
    <w:rsid w:val="0093193B"/>
    <w:rsid w:val="009509D8"/>
    <w:rsid w:val="00950B64"/>
    <w:rsid w:val="009563AA"/>
    <w:rsid w:val="00960383"/>
    <w:rsid w:val="00981893"/>
    <w:rsid w:val="00A1687D"/>
    <w:rsid w:val="00A43E52"/>
    <w:rsid w:val="00A4678D"/>
    <w:rsid w:val="00A778C7"/>
    <w:rsid w:val="00AB441E"/>
    <w:rsid w:val="00AB6293"/>
    <w:rsid w:val="00AE0928"/>
    <w:rsid w:val="00AF3B82"/>
    <w:rsid w:val="00B12E95"/>
    <w:rsid w:val="00B22876"/>
    <w:rsid w:val="00B558F0"/>
    <w:rsid w:val="00B84190"/>
    <w:rsid w:val="00BD48FE"/>
    <w:rsid w:val="00BD7BD8"/>
    <w:rsid w:val="00BE6ADC"/>
    <w:rsid w:val="00C05BFE"/>
    <w:rsid w:val="00C23CD4"/>
    <w:rsid w:val="00C61C0C"/>
    <w:rsid w:val="00C941CB"/>
    <w:rsid w:val="00CA5D2B"/>
    <w:rsid w:val="00CC2357"/>
    <w:rsid w:val="00CF071A"/>
    <w:rsid w:val="00D0381F"/>
    <w:rsid w:val="00D058B8"/>
    <w:rsid w:val="00D071E5"/>
    <w:rsid w:val="00D415E6"/>
    <w:rsid w:val="00D56C11"/>
    <w:rsid w:val="00D834A0"/>
    <w:rsid w:val="00D872DF"/>
    <w:rsid w:val="00D91E21"/>
    <w:rsid w:val="00DA7FCD"/>
    <w:rsid w:val="00DE6F3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2D7A7B-3C74-4CC0-AF4C-5A112837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60383"/>
    <w:pPr>
      <w:spacing w:after="240"/>
      <w:ind w:left="567" w:hanging="567"/>
    </w:pPr>
  </w:style>
  <w:style w:type="paragraph" w:customStyle="1" w:styleId="EPComma">
    <w:name w:val="EPComma"/>
    <w:basedOn w:val="Normal"/>
    <w:rsid w:val="00960383"/>
    <w:pPr>
      <w:spacing w:before="480" w:after="240"/>
    </w:pPr>
  </w:style>
  <w:style w:type="character" w:customStyle="1" w:styleId="NormalHanging12aChar">
    <w:name w:val="NormalHanging12a Char"/>
    <w:basedOn w:val="DefaultParagraphFont"/>
    <w:link w:val="NormalHanging12a"/>
    <w:locked/>
    <w:rsid w:val="00960383"/>
    <w:rPr>
      <w:sz w:val="24"/>
      <w:lang w:val="da-DK"/>
    </w:rPr>
  </w:style>
  <w:style w:type="character" w:customStyle="1" w:styleId="None">
    <w:name w:val="None"/>
    <w:rsid w:val="00960383"/>
  </w:style>
  <w:style w:type="character" w:customStyle="1" w:styleId="NingunoA">
    <w:name w:val="Ninguno A"/>
    <w:basedOn w:val="None"/>
    <w:rsid w:val="00960383"/>
    <w:rPr>
      <w:lang w:val="da-DK"/>
    </w:rPr>
  </w:style>
  <w:style w:type="paragraph" w:styleId="BalloonText">
    <w:name w:val="Balloon Text"/>
    <w:basedOn w:val="Normal"/>
    <w:link w:val="BalloonTextChar"/>
    <w:rsid w:val="0056278E"/>
    <w:rPr>
      <w:rFonts w:ascii="Segoe UI" w:hAnsi="Segoe UI" w:cs="Segoe UI"/>
      <w:sz w:val="18"/>
      <w:szCs w:val="18"/>
    </w:rPr>
  </w:style>
  <w:style w:type="character" w:customStyle="1" w:styleId="BalloonTextChar">
    <w:name w:val="Balloon Text Char"/>
    <w:basedOn w:val="DefaultParagraphFont"/>
    <w:link w:val="BalloonText"/>
    <w:rsid w:val="0056278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EE3ED-7161-432D-813C-F39E6DC15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3612</Words>
  <Characters>21695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2024-04-25T12:49:00Z</dcterms:created>
  <dcterms:modified xsi:type="dcterms:W3CDTF">2024-04-25T12:49:00Z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B9-0235/2024</vt:lpwstr>
  </property>
  <property fmtid="{D5CDD505-2E9C-101B-9397-08002B2CF9AE}" pid="4" name="&lt;Type&gt;">
    <vt:lpwstr>RR</vt:lpwstr>
  </property>
</Properties>
</file>